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jc w:val="left"/>
        <w:textAlignment w:val="baseline"/>
        <w:rPr>
          <w:rFonts w:hint="default" w:ascii="方正黑体_GBK" w:hAnsi="方正黑体_GBK" w:eastAsia="方正黑体_GBK" w:cs="方正黑体_GBK"/>
          <w:b w:val="0"/>
          <w:bCs w:val="0"/>
          <w:snapToGrid w:val="0"/>
          <w:spacing w:val="-5"/>
          <w:kern w:val="0"/>
          <w:sz w:val="32"/>
          <w:szCs w:val="32"/>
          <w:lang w:val="en" w:eastAsia="zh-CN"/>
        </w:rPr>
      </w:pPr>
      <w:r>
        <w:rPr>
          <w:rFonts w:hint="eastAsia" w:ascii="方正黑体_GBK" w:hAnsi="方正黑体_GBK" w:eastAsia="方正黑体_GBK" w:cs="方正黑体_GBK"/>
          <w:b w:val="0"/>
          <w:bCs w:val="0"/>
          <w:snapToGrid w:val="0"/>
          <w:spacing w:val="-5"/>
          <w:kern w:val="0"/>
          <w:sz w:val="32"/>
          <w:szCs w:val="32"/>
          <w:lang w:eastAsia="zh-CN"/>
        </w:rPr>
        <w:t>附件</w:t>
      </w:r>
      <w:r>
        <w:rPr>
          <w:rFonts w:hint="default" w:ascii="方正黑体_GBK" w:hAnsi="方正黑体_GBK" w:eastAsia="方正黑体_GBK" w:cs="方正黑体_GBK"/>
          <w:b w:val="0"/>
          <w:bCs w:val="0"/>
          <w:snapToGrid w:val="0"/>
          <w:spacing w:val="-5"/>
          <w:kern w:val="0"/>
          <w:sz w:val="32"/>
          <w:szCs w:val="32"/>
          <w:lang w:val="en" w:eastAsia="zh-CN"/>
        </w:rPr>
        <w:t>2</w:t>
      </w: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napToGrid w:val="0"/>
          <w:spacing w:val="-5"/>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napToGrid w:val="0"/>
          <w:spacing w:val="-5"/>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napToGrid w:val="0"/>
          <w:spacing w:val="-5"/>
          <w:kern w:val="0"/>
          <w:sz w:val="44"/>
          <w:szCs w:val="44"/>
        </w:rPr>
      </w:pPr>
      <w:r>
        <w:rPr>
          <w:rFonts w:hint="eastAsia" w:ascii="方正小标宋_GBK" w:hAnsi="方正小标宋_GBK" w:eastAsia="方正小标宋_GBK" w:cs="方正小标宋_GBK"/>
          <w:b w:val="0"/>
          <w:bCs w:val="0"/>
          <w:snapToGrid w:val="0"/>
          <w:spacing w:val="-5"/>
          <w:kern w:val="0"/>
          <w:sz w:val="44"/>
          <w:szCs w:val="44"/>
        </w:rPr>
        <w:t>新疆维吾尔自治区农业经营主体能力提升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napToGrid w:val="0"/>
          <w:spacing w:val="-5"/>
          <w:kern w:val="0"/>
          <w:sz w:val="44"/>
          <w:szCs w:val="44"/>
        </w:rPr>
      </w:pPr>
      <w:r>
        <w:rPr>
          <w:rFonts w:hint="eastAsia" w:ascii="方正小标宋_GBK" w:hAnsi="方正小标宋_GBK" w:eastAsia="方正小标宋_GBK" w:cs="方正小标宋_GBK"/>
          <w:b w:val="0"/>
          <w:bCs w:val="0"/>
          <w:snapToGrid w:val="0"/>
          <w:spacing w:val="-5"/>
          <w:kern w:val="0"/>
          <w:sz w:val="44"/>
          <w:szCs w:val="44"/>
        </w:rPr>
        <w:t>资金转移支付2024年度绩效自评报告</w:t>
      </w:r>
    </w:p>
    <w:p>
      <w:pPr>
        <w:widowControl/>
        <w:kinsoku w:val="0"/>
        <w:autoSpaceDE w:val="0"/>
        <w:autoSpaceDN w:val="0"/>
        <w:adjustRightInd w:val="0"/>
        <w:snapToGrid w:val="0"/>
        <w:jc w:val="center"/>
        <w:textAlignment w:val="baseline"/>
        <w:rPr>
          <w:rFonts w:eastAsia="方正小标宋_GBK"/>
          <w:snapToGrid w:val="0"/>
          <w:spacing w:val="-5"/>
          <w:kern w:val="0"/>
          <w:sz w:val="40"/>
          <w:szCs w:val="40"/>
        </w:rPr>
      </w:pPr>
    </w:p>
    <w:p>
      <w:pPr>
        <w:spacing w:line="540" w:lineRule="exact"/>
        <w:jc w:val="center"/>
        <w:rPr>
          <w:b/>
          <w:bCs/>
          <w:kern w:val="0"/>
          <w:szCs w:val="30"/>
        </w:rPr>
      </w:pPr>
    </w:p>
    <w:p>
      <w:pPr>
        <w:spacing w:line="540" w:lineRule="exact"/>
        <w:jc w:val="center"/>
        <w:rPr>
          <w:kern w:val="0"/>
          <w:szCs w:val="30"/>
        </w:rPr>
      </w:pPr>
    </w:p>
    <w:p>
      <w:pPr>
        <w:spacing w:line="540" w:lineRule="exact"/>
        <w:jc w:val="center"/>
        <w:rPr>
          <w:kern w:val="0"/>
          <w:szCs w:val="30"/>
        </w:rPr>
      </w:pPr>
    </w:p>
    <w:p>
      <w:pPr>
        <w:pStyle w:val="10"/>
        <w:ind w:left="600" w:firstLine="600"/>
        <w:rPr>
          <w:rFonts w:ascii="Times New Roman" w:hAnsi="Times New Roman"/>
          <w:kern w:val="0"/>
          <w:szCs w:val="30"/>
        </w:rPr>
      </w:pPr>
    </w:p>
    <w:p>
      <w:pPr>
        <w:pStyle w:val="10"/>
        <w:ind w:left="600" w:firstLine="600"/>
        <w:rPr>
          <w:rFonts w:ascii="Times New Roman" w:hAnsi="Times New Roman"/>
          <w:kern w:val="0"/>
          <w:szCs w:val="30"/>
        </w:rPr>
      </w:pPr>
    </w:p>
    <w:p>
      <w:pPr>
        <w:spacing w:line="540" w:lineRule="exact"/>
        <w:rPr>
          <w:kern w:val="0"/>
          <w:szCs w:val="30"/>
        </w:rPr>
      </w:pPr>
    </w:p>
    <w:p>
      <w:pPr>
        <w:spacing w:line="540" w:lineRule="exact"/>
        <w:rPr>
          <w:kern w:val="0"/>
          <w:szCs w:val="30"/>
        </w:rPr>
      </w:pPr>
    </w:p>
    <w:p>
      <w:pPr>
        <w:pStyle w:val="2"/>
        <w:rPr>
          <w:kern w:val="0"/>
          <w:szCs w:val="30"/>
        </w:rPr>
      </w:pPr>
    </w:p>
    <w:p>
      <w:pPr>
        <w:rPr>
          <w:kern w:val="0"/>
          <w:szCs w:val="30"/>
        </w:rPr>
      </w:pPr>
    </w:p>
    <w:p>
      <w:pPr>
        <w:pStyle w:val="2"/>
      </w:pPr>
    </w:p>
    <w:p>
      <w:pPr>
        <w:spacing w:line="700" w:lineRule="exact"/>
        <w:ind w:firstLine="642" w:firstLineChars="200"/>
        <w:jc w:val="left"/>
        <w:rPr>
          <w:kern w:val="0"/>
          <w:sz w:val="36"/>
          <w:szCs w:val="36"/>
        </w:rPr>
      </w:pPr>
      <w:r>
        <w:rPr>
          <w:b/>
          <w:bCs/>
          <w:color w:val="3F3F3F"/>
          <w:sz w:val="32"/>
        </w:rPr>
        <w:t>项目名称：</w:t>
      </w:r>
      <w:r>
        <w:rPr>
          <w:kern w:val="0"/>
          <w:sz w:val="36"/>
          <w:szCs w:val="36"/>
        </w:rPr>
        <w:t>农业经营主体能力提升资金</w:t>
      </w:r>
    </w:p>
    <w:p>
      <w:pPr>
        <w:spacing w:line="700" w:lineRule="exact"/>
        <w:ind w:firstLine="642" w:firstLineChars="200"/>
        <w:jc w:val="left"/>
        <w:rPr>
          <w:sz w:val="32"/>
          <w:szCs w:val="32"/>
        </w:rPr>
      </w:pPr>
      <w:r>
        <w:rPr>
          <w:b/>
          <w:bCs/>
          <w:color w:val="3F3F3F"/>
          <w:sz w:val="32"/>
        </w:rPr>
        <w:t>实施单位（公章）：</w:t>
      </w:r>
      <w:r>
        <w:rPr>
          <w:sz w:val="36"/>
          <w:szCs w:val="36"/>
        </w:rPr>
        <w:t>各地州市农业农村局</w:t>
      </w:r>
    </w:p>
    <w:p>
      <w:pPr>
        <w:spacing w:line="700" w:lineRule="exact"/>
        <w:ind w:firstLine="642" w:firstLineChars="200"/>
        <w:jc w:val="left"/>
        <w:rPr>
          <w:kern w:val="0"/>
          <w:sz w:val="36"/>
          <w:szCs w:val="36"/>
        </w:rPr>
      </w:pPr>
      <w:r>
        <w:rPr>
          <w:b/>
          <w:bCs/>
          <w:color w:val="3F3F3F"/>
          <w:sz w:val="32"/>
        </w:rPr>
        <w:t>主管部门（公章）：</w:t>
      </w:r>
      <w:r>
        <w:rPr>
          <w:kern w:val="0"/>
          <w:sz w:val="36"/>
          <w:szCs w:val="36"/>
        </w:rPr>
        <w:t>自治区农业农村厅</w:t>
      </w:r>
    </w:p>
    <w:p>
      <w:pPr>
        <w:spacing w:line="700" w:lineRule="exact"/>
        <w:ind w:firstLine="642" w:firstLineChars="200"/>
        <w:jc w:val="left"/>
        <w:rPr>
          <w:kern w:val="0"/>
          <w:sz w:val="32"/>
          <w:szCs w:val="32"/>
        </w:rPr>
      </w:pPr>
      <w:r>
        <w:rPr>
          <w:b/>
          <w:bCs/>
          <w:color w:val="3F3F3F"/>
          <w:sz w:val="32"/>
        </w:rPr>
        <w:t>项目负责人（签章）：</w:t>
      </w:r>
      <w:r>
        <w:rPr>
          <w:rFonts w:hint="default"/>
          <w:kern w:val="0"/>
          <w:sz w:val="36"/>
          <w:szCs w:val="36"/>
          <w:lang w:val="en-US" w:eastAsia="zh-CN"/>
        </w:rPr>
        <w:t>王盛、汤义武、刘英豪</w:t>
      </w:r>
    </w:p>
    <w:p>
      <w:pPr>
        <w:spacing w:line="700" w:lineRule="exact"/>
        <w:ind w:firstLine="642" w:firstLineChars="200"/>
        <w:jc w:val="left"/>
        <w:rPr>
          <w:kern w:val="0"/>
          <w:sz w:val="36"/>
          <w:szCs w:val="36"/>
        </w:rPr>
      </w:pPr>
      <w:r>
        <w:rPr>
          <w:b/>
          <w:bCs/>
          <w:color w:val="3F3F3F"/>
          <w:sz w:val="32"/>
        </w:rPr>
        <w:t>填报时间：</w:t>
      </w:r>
      <w:r>
        <w:rPr>
          <w:kern w:val="0"/>
          <w:sz w:val="36"/>
          <w:szCs w:val="36"/>
        </w:rPr>
        <w:t>202</w:t>
      </w:r>
      <w:r>
        <w:rPr>
          <w:rFonts w:hint="eastAsia"/>
          <w:kern w:val="0"/>
          <w:sz w:val="36"/>
          <w:szCs w:val="36"/>
        </w:rPr>
        <w:t>5</w:t>
      </w:r>
      <w:r>
        <w:rPr>
          <w:kern w:val="0"/>
          <w:sz w:val="36"/>
          <w:szCs w:val="36"/>
        </w:rPr>
        <w:t>年</w:t>
      </w:r>
      <w:r>
        <w:rPr>
          <w:rFonts w:hint="default"/>
          <w:kern w:val="0"/>
          <w:sz w:val="36"/>
          <w:szCs w:val="36"/>
          <w:lang w:val="en"/>
        </w:rPr>
        <w:t>3</w:t>
      </w:r>
      <w:r>
        <w:rPr>
          <w:kern w:val="0"/>
          <w:sz w:val="36"/>
          <w:szCs w:val="36"/>
        </w:rPr>
        <w:t>月</w:t>
      </w:r>
      <w:r>
        <w:rPr>
          <w:rFonts w:hint="default"/>
          <w:kern w:val="0"/>
          <w:sz w:val="36"/>
          <w:szCs w:val="36"/>
          <w:lang w:val="en"/>
        </w:rPr>
        <w:t>10</w:t>
      </w:r>
      <w:r>
        <w:rPr>
          <w:kern w:val="0"/>
          <w:sz w:val="36"/>
          <w:szCs w:val="36"/>
        </w:rPr>
        <w:t>日</w:t>
      </w:r>
    </w:p>
    <w:p>
      <w:pPr>
        <w:jc w:val="center"/>
        <w:rPr>
          <w:b/>
          <w:sz w:val="44"/>
          <w:szCs w:val="44"/>
        </w:rPr>
        <w:sectPr>
          <w:footerReference r:id="rId3" w:type="default"/>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napToGrid w:val="0"/>
          <w:spacing w:val="-5"/>
          <w:kern w:val="0"/>
          <w:sz w:val="44"/>
          <w:szCs w:val="44"/>
        </w:rPr>
      </w:pPr>
      <w:r>
        <w:rPr>
          <w:rFonts w:hint="eastAsia" w:ascii="方正小标宋_GBK" w:hAnsi="方正小标宋_GBK" w:eastAsia="方正小标宋_GBK" w:cs="方正小标宋_GBK"/>
          <w:b w:val="0"/>
          <w:bCs w:val="0"/>
          <w:snapToGrid w:val="0"/>
          <w:spacing w:val="-5"/>
          <w:kern w:val="0"/>
          <w:sz w:val="44"/>
          <w:szCs w:val="44"/>
        </w:rPr>
        <w:t>新疆维吾尔自治区农业经营主体能力提升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napToGrid w:val="0"/>
          <w:spacing w:val="-5"/>
          <w:kern w:val="0"/>
          <w:sz w:val="44"/>
          <w:szCs w:val="44"/>
        </w:rPr>
      </w:pPr>
      <w:r>
        <w:rPr>
          <w:rFonts w:hint="eastAsia" w:ascii="方正小标宋_GBK" w:hAnsi="方正小标宋_GBK" w:eastAsia="方正小标宋_GBK" w:cs="方正小标宋_GBK"/>
          <w:b w:val="0"/>
          <w:bCs w:val="0"/>
          <w:snapToGrid w:val="0"/>
          <w:spacing w:val="-5"/>
          <w:kern w:val="0"/>
          <w:sz w:val="44"/>
          <w:szCs w:val="44"/>
        </w:rPr>
        <w:t>资金转移支付2024年度绩效自评报告</w:t>
      </w:r>
    </w:p>
    <w:p>
      <w:pPr>
        <w:spacing w:line="560" w:lineRule="exact"/>
        <w:ind w:firstLine="640" w:firstLineChars="200"/>
        <w:rPr>
          <w:bCs/>
          <w:sz w:val="32"/>
          <w:szCs w:val="32"/>
        </w:rPr>
      </w:pPr>
    </w:p>
    <w:p>
      <w:pPr>
        <w:spacing w:line="560" w:lineRule="exact"/>
        <w:ind w:firstLine="640" w:firstLineChars="200"/>
        <w:rPr>
          <w:bCs/>
          <w:sz w:val="32"/>
          <w:szCs w:val="32"/>
        </w:rPr>
      </w:pPr>
      <w:r>
        <w:rPr>
          <w:bCs/>
          <w:sz w:val="32"/>
          <w:szCs w:val="32"/>
        </w:rPr>
        <w:t>贯彻落实党中央全面实施预算绩效管理决策部署，根据</w:t>
      </w:r>
      <w:r>
        <w:rPr>
          <w:rFonts w:hint="eastAsia"/>
          <w:bCs/>
          <w:sz w:val="32"/>
          <w:szCs w:val="32"/>
        </w:rPr>
        <w:t>《</w:t>
      </w:r>
      <w:r>
        <w:rPr>
          <w:bCs/>
          <w:sz w:val="32"/>
          <w:szCs w:val="32"/>
        </w:rPr>
        <w:t>关于开展202</w:t>
      </w:r>
      <w:r>
        <w:rPr>
          <w:rFonts w:hint="eastAsia"/>
          <w:bCs/>
          <w:sz w:val="32"/>
          <w:szCs w:val="32"/>
        </w:rPr>
        <w:t>4</w:t>
      </w:r>
      <w:r>
        <w:rPr>
          <w:bCs/>
          <w:sz w:val="32"/>
          <w:szCs w:val="32"/>
        </w:rPr>
        <w:t>年度中央对地方转移支付预算执行情况绩效自评工作的通知》（财监〔202</w:t>
      </w:r>
      <w:r>
        <w:rPr>
          <w:rFonts w:hint="eastAsia"/>
          <w:bCs/>
          <w:sz w:val="32"/>
          <w:szCs w:val="32"/>
        </w:rPr>
        <w:t>5</w:t>
      </w:r>
      <w:r>
        <w:rPr>
          <w:bCs/>
          <w:sz w:val="32"/>
          <w:szCs w:val="32"/>
        </w:rPr>
        <w:t>〕</w:t>
      </w:r>
      <w:r>
        <w:rPr>
          <w:rFonts w:hint="eastAsia"/>
          <w:bCs/>
          <w:sz w:val="32"/>
          <w:szCs w:val="32"/>
        </w:rPr>
        <w:t>1</w:t>
      </w:r>
      <w:r>
        <w:rPr>
          <w:bCs/>
          <w:sz w:val="32"/>
          <w:szCs w:val="32"/>
        </w:rPr>
        <w:t>号），自治区农业农村厅高度重视，严格按规范要求组织开展了202</w:t>
      </w:r>
      <w:r>
        <w:rPr>
          <w:rFonts w:hint="eastAsia"/>
          <w:bCs/>
          <w:sz w:val="32"/>
          <w:szCs w:val="32"/>
        </w:rPr>
        <w:t>4</w:t>
      </w:r>
      <w:r>
        <w:rPr>
          <w:bCs/>
          <w:sz w:val="32"/>
          <w:szCs w:val="32"/>
        </w:rPr>
        <w:t>年度新疆农业经营主体能力提升中央补助资金绩效自评工作，现将自评情况报告如下：</w:t>
      </w:r>
    </w:p>
    <w:p>
      <w:pPr>
        <w:spacing w:line="560" w:lineRule="exact"/>
        <w:ind w:firstLine="640" w:firstLineChars="200"/>
        <w:rPr>
          <w:rFonts w:eastAsia="黑体"/>
          <w:bCs/>
          <w:sz w:val="32"/>
          <w:szCs w:val="32"/>
        </w:rPr>
      </w:pPr>
      <w:r>
        <w:rPr>
          <w:rFonts w:eastAsia="黑体"/>
          <w:bCs/>
          <w:sz w:val="32"/>
          <w:szCs w:val="32"/>
        </w:rPr>
        <w:t>一、绩效目标分解下达情况</w:t>
      </w:r>
    </w:p>
    <w:p>
      <w:pPr>
        <w:spacing w:line="560" w:lineRule="exact"/>
        <w:ind w:firstLine="642" w:firstLineChars="200"/>
        <w:outlineLvl w:val="0"/>
        <w:rPr>
          <w:rFonts w:eastAsia="楷体"/>
          <w:b/>
          <w:bCs/>
          <w:sz w:val="32"/>
          <w:szCs w:val="32"/>
        </w:rPr>
      </w:pPr>
      <w:r>
        <w:rPr>
          <w:rFonts w:eastAsia="楷体"/>
          <w:b/>
          <w:bCs/>
          <w:sz w:val="32"/>
          <w:szCs w:val="32"/>
        </w:rPr>
        <w:t>（一）中央下达农业经营主体能力提升专项转移支付预算和绩效目标情况</w:t>
      </w:r>
    </w:p>
    <w:p>
      <w:pPr>
        <w:spacing w:line="560" w:lineRule="exact"/>
        <w:ind w:firstLine="642" w:firstLineChars="200"/>
        <w:rPr>
          <w:b/>
          <w:bCs/>
          <w:sz w:val="32"/>
          <w:szCs w:val="32"/>
        </w:rPr>
      </w:pPr>
      <w:r>
        <w:rPr>
          <w:b/>
          <w:bCs/>
          <w:sz w:val="32"/>
          <w:szCs w:val="32"/>
        </w:rPr>
        <w:t>1、下达预算情况：</w:t>
      </w:r>
    </w:p>
    <w:p>
      <w:pPr>
        <w:pStyle w:val="10"/>
        <w:spacing w:after="0" w:line="560" w:lineRule="exact"/>
        <w:ind w:left="0" w:leftChars="0" w:firstLine="640"/>
        <w:rPr>
          <w:rFonts w:ascii="Times New Roman" w:hAnsi="Times New Roman"/>
          <w:sz w:val="32"/>
          <w:szCs w:val="32"/>
        </w:rPr>
      </w:pPr>
      <w:r>
        <w:rPr>
          <w:rFonts w:ascii="Times New Roman" w:hAnsi="Times New Roman"/>
          <w:sz w:val="32"/>
          <w:szCs w:val="32"/>
        </w:rPr>
        <w:t>202</w:t>
      </w:r>
      <w:r>
        <w:rPr>
          <w:rFonts w:hint="eastAsia" w:ascii="Times New Roman" w:hAnsi="Times New Roman"/>
          <w:sz w:val="32"/>
          <w:szCs w:val="32"/>
        </w:rPr>
        <w:t>4</w:t>
      </w:r>
      <w:r>
        <w:rPr>
          <w:rFonts w:ascii="Times New Roman" w:hAnsi="Times New Roman"/>
          <w:sz w:val="32"/>
          <w:szCs w:val="32"/>
        </w:rPr>
        <w:t>年度，财政部下达我区农业经营主体能力提升资金</w:t>
      </w:r>
      <w:r>
        <w:rPr>
          <w:rFonts w:hint="eastAsia" w:ascii="Times New Roman" w:hAnsi="Times New Roman"/>
          <w:sz w:val="32"/>
          <w:szCs w:val="32"/>
        </w:rPr>
        <w:t>71019</w:t>
      </w:r>
      <w:r>
        <w:rPr>
          <w:rFonts w:ascii="Times New Roman" w:hAnsi="Times New Roman"/>
          <w:sz w:val="32"/>
          <w:szCs w:val="32"/>
        </w:rPr>
        <w:t>万元，用于农业经营主体能力提升</w:t>
      </w:r>
      <w:r>
        <w:rPr>
          <w:rFonts w:hint="eastAsia" w:ascii="Times New Roman" w:hAnsi="Times New Roman"/>
          <w:sz w:val="32"/>
          <w:szCs w:val="32"/>
        </w:rPr>
        <w:t>。</w:t>
      </w:r>
      <w:r>
        <w:rPr>
          <w:rFonts w:ascii="Times New Roman" w:hAnsi="Times New Roman"/>
          <w:sz w:val="32"/>
          <w:szCs w:val="32"/>
        </w:rPr>
        <w:t>详细如下：</w:t>
      </w:r>
    </w:p>
    <w:p>
      <w:pPr>
        <w:pStyle w:val="9"/>
        <w:ind w:firstLine="640" w:firstLineChars="200"/>
        <w:rPr>
          <w:rFonts w:hint="eastAsia"/>
          <w:lang w:val="en-US"/>
        </w:rPr>
      </w:pPr>
      <w:r>
        <w:rPr>
          <w:rFonts w:hint="eastAsia" w:ascii="Times New Roman" w:hAnsi="Times New Roman" w:eastAsia="仿宋_GB2312" w:cs="Times New Roman"/>
          <w:sz w:val="32"/>
          <w:lang w:val="en-US" w:bidi="ar-SA"/>
        </w:rPr>
        <w:t>2023年11月《财政部关于提前下达2024年农业相关转移支付资金预算的通知》（财农〔2023〕87号）下达52201万元。2024年4月《财政部关于下达2024年农业经营主体能力提升资金预算的通知》（财农〔2024〕17号）下达18818万元。</w:t>
      </w:r>
    </w:p>
    <w:p>
      <w:pPr>
        <w:spacing w:line="560" w:lineRule="exact"/>
        <w:ind w:firstLine="642" w:firstLineChars="200"/>
        <w:rPr>
          <w:b/>
          <w:bCs/>
          <w:sz w:val="32"/>
          <w:szCs w:val="32"/>
        </w:rPr>
      </w:pPr>
      <w:r>
        <w:rPr>
          <w:b/>
          <w:bCs/>
          <w:sz w:val="32"/>
          <w:szCs w:val="32"/>
        </w:rPr>
        <w:t>2、下达绩效目标情况：</w:t>
      </w:r>
    </w:p>
    <w:p>
      <w:pPr>
        <w:pStyle w:val="10"/>
        <w:spacing w:after="0" w:line="560" w:lineRule="exact"/>
        <w:ind w:left="0" w:leftChars="0" w:firstLine="640"/>
        <w:rPr>
          <w:rFonts w:ascii="Times New Roman" w:hAnsi="Times New Roman" w:eastAsia="宋体"/>
          <w:b/>
          <w:bCs/>
          <w:spacing w:val="-8"/>
          <w:sz w:val="23"/>
          <w:szCs w:val="23"/>
        </w:rPr>
      </w:pPr>
      <w:r>
        <w:rPr>
          <w:rFonts w:ascii="Times New Roman" w:hAnsi="Times New Roman"/>
          <w:sz w:val="32"/>
          <w:szCs w:val="32"/>
        </w:rPr>
        <w:t>财政部随文下达新疆区域绩效目标，情况详见下表</w:t>
      </w:r>
      <w:r>
        <w:rPr>
          <w:rFonts w:ascii="Times New Roman" w:hAnsi="Times New Roman"/>
          <w:color w:val="000000"/>
        </w:rPr>
        <w:t>：</w:t>
      </w:r>
    </w:p>
    <w:p>
      <w:pPr>
        <w:rPr>
          <w:rFonts w:eastAsia="宋体"/>
          <w:b/>
          <w:bCs/>
          <w:spacing w:val="-8"/>
          <w:sz w:val="23"/>
          <w:szCs w:val="23"/>
        </w:rPr>
      </w:pPr>
      <w:r>
        <w:rPr>
          <w:rFonts w:eastAsia="宋体"/>
          <w:b/>
          <w:bCs/>
          <w:spacing w:val="-8"/>
          <w:sz w:val="23"/>
          <w:szCs w:val="23"/>
        </w:rPr>
        <w:br w:type="page"/>
      </w:r>
    </w:p>
    <w:p>
      <w:pPr>
        <w:spacing w:before="107" w:line="209" w:lineRule="auto"/>
        <w:jc w:val="center"/>
        <w:outlineLvl w:val="0"/>
        <w:rPr>
          <w:rFonts w:eastAsia="宋体"/>
          <w:sz w:val="23"/>
          <w:szCs w:val="23"/>
        </w:rPr>
      </w:pPr>
      <w:r>
        <w:rPr>
          <w:rFonts w:eastAsia="宋体"/>
          <w:b/>
          <w:bCs/>
          <w:spacing w:val="-8"/>
          <w:sz w:val="23"/>
          <w:szCs w:val="23"/>
        </w:rPr>
        <w:t>农业经营主体能力提升资金区域绩效目标表</w:t>
      </w:r>
    </w:p>
    <w:p>
      <w:pPr>
        <w:spacing w:line="219" w:lineRule="auto"/>
        <w:ind w:left="4098"/>
        <w:outlineLvl w:val="0"/>
        <w:rPr>
          <w:rFonts w:eastAsia="宋体"/>
          <w:b/>
          <w:bCs/>
          <w:spacing w:val="2"/>
          <w:sz w:val="22"/>
          <w:szCs w:val="22"/>
        </w:rPr>
      </w:pPr>
      <w:r>
        <w:rPr>
          <w:rFonts w:eastAsia="宋体"/>
          <w:b/>
          <w:bCs/>
          <w:spacing w:val="2"/>
          <w:sz w:val="22"/>
          <w:szCs w:val="22"/>
        </w:rPr>
        <w:t>(202</w:t>
      </w:r>
      <w:r>
        <w:rPr>
          <w:rFonts w:hint="eastAsia" w:eastAsia="宋体"/>
          <w:b/>
          <w:bCs/>
          <w:spacing w:val="2"/>
          <w:sz w:val="22"/>
          <w:szCs w:val="22"/>
        </w:rPr>
        <w:t>4</w:t>
      </w:r>
      <w:r>
        <w:rPr>
          <w:rFonts w:eastAsia="宋体"/>
          <w:b/>
          <w:bCs/>
          <w:spacing w:val="2"/>
          <w:sz w:val="22"/>
          <w:szCs w:val="22"/>
        </w:rPr>
        <w:t>年度）</w:t>
      </w:r>
    </w:p>
    <w:tbl>
      <w:tblPr>
        <w:tblStyle w:val="14"/>
        <w:tblW w:w="8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829"/>
        <w:gridCol w:w="1518"/>
        <w:gridCol w:w="3766"/>
        <w:gridCol w:w="1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6837" w:type="dxa"/>
            <w:gridSpan w:val="4"/>
            <w:vAlign w:val="center"/>
          </w:tcPr>
          <w:p>
            <w:pPr>
              <w:spacing w:before="112" w:line="221" w:lineRule="auto"/>
              <w:ind w:left="3094"/>
              <w:rPr>
                <w:rFonts w:eastAsia="宋体"/>
                <w:sz w:val="16"/>
                <w:szCs w:val="16"/>
              </w:rPr>
            </w:pPr>
            <w:r>
              <w:rPr>
                <w:rFonts w:eastAsia="宋体"/>
                <w:spacing w:val="2"/>
                <w:sz w:val="16"/>
                <w:szCs w:val="16"/>
              </w:rPr>
              <w:t>资金名称</w:t>
            </w:r>
          </w:p>
        </w:tc>
        <w:tc>
          <w:tcPr>
            <w:tcW w:w="1963" w:type="dxa"/>
            <w:vAlign w:val="center"/>
          </w:tcPr>
          <w:p>
            <w:pPr>
              <w:spacing w:before="111" w:line="219" w:lineRule="auto"/>
              <w:ind w:left="17"/>
              <w:rPr>
                <w:rFonts w:eastAsia="宋体"/>
                <w:sz w:val="16"/>
                <w:szCs w:val="16"/>
              </w:rPr>
            </w:pPr>
            <w:r>
              <w:rPr>
                <w:rFonts w:eastAsia="宋体"/>
                <w:spacing w:val="-1"/>
                <w:sz w:val="16"/>
                <w:szCs w:val="16"/>
              </w:rPr>
              <w:t>农业经营主体能力提升资金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6837" w:type="dxa"/>
            <w:gridSpan w:val="4"/>
            <w:vAlign w:val="center"/>
          </w:tcPr>
          <w:p>
            <w:pPr>
              <w:spacing w:before="107" w:line="219" w:lineRule="auto"/>
              <w:ind w:left="2935"/>
              <w:rPr>
                <w:rFonts w:eastAsia="宋体"/>
                <w:sz w:val="16"/>
                <w:szCs w:val="16"/>
              </w:rPr>
            </w:pPr>
            <w:r>
              <w:rPr>
                <w:rFonts w:eastAsia="宋体"/>
                <w:spacing w:val="3"/>
                <w:sz w:val="16"/>
                <w:szCs w:val="16"/>
              </w:rPr>
              <w:t>中央主管部门</w:t>
            </w:r>
          </w:p>
        </w:tc>
        <w:tc>
          <w:tcPr>
            <w:tcW w:w="1963" w:type="dxa"/>
            <w:vAlign w:val="center"/>
          </w:tcPr>
          <w:p>
            <w:pPr>
              <w:spacing w:before="106" w:line="219" w:lineRule="auto"/>
              <w:ind w:left="258"/>
              <w:rPr>
                <w:rFonts w:eastAsia="宋体"/>
                <w:sz w:val="16"/>
                <w:szCs w:val="16"/>
              </w:rPr>
            </w:pPr>
            <w:r>
              <w:rPr>
                <w:rFonts w:eastAsia="宋体"/>
                <w:spacing w:val="-1"/>
                <w:sz w:val="16"/>
                <w:szCs w:val="16"/>
              </w:rPr>
              <w:t>财政部、农业农村部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6837" w:type="dxa"/>
            <w:gridSpan w:val="4"/>
            <w:vAlign w:val="center"/>
          </w:tcPr>
          <w:p>
            <w:pPr>
              <w:spacing w:before="107" w:line="219" w:lineRule="auto"/>
              <w:ind w:left="2935"/>
              <w:rPr>
                <w:rFonts w:eastAsia="宋体"/>
                <w:sz w:val="16"/>
                <w:szCs w:val="16"/>
              </w:rPr>
            </w:pPr>
            <w:r>
              <w:rPr>
                <w:rFonts w:eastAsia="宋体"/>
                <w:spacing w:val="3"/>
                <w:sz w:val="16"/>
                <w:szCs w:val="16"/>
              </w:rPr>
              <w:t>省级财政部门</w:t>
            </w:r>
          </w:p>
        </w:tc>
        <w:tc>
          <w:tcPr>
            <w:tcW w:w="1963" w:type="dxa"/>
            <w:vAlign w:val="center"/>
          </w:tcPr>
          <w:p>
            <w:pPr>
              <w:spacing w:before="108" w:line="220" w:lineRule="auto"/>
              <w:ind w:left="97"/>
              <w:rPr>
                <w:rFonts w:eastAsia="宋体"/>
                <w:sz w:val="16"/>
                <w:szCs w:val="16"/>
              </w:rPr>
            </w:pPr>
            <w:r>
              <w:rPr>
                <w:rFonts w:eastAsia="宋体"/>
                <w:spacing w:val="-1"/>
                <w:sz w:val="16"/>
                <w:szCs w:val="16"/>
              </w:rPr>
              <w:t>新疆维吾尔自治区财政厅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6837" w:type="dxa"/>
            <w:gridSpan w:val="4"/>
            <w:tcBorders>
              <w:bottom w:val="single" w:color="auto" w:sz="4" w:space="0"/>
            </w:tcBorders>
            <w:vAlign w:val="center"/>
          </w:tcPr>
          <w:p>
            <w:pPr>
              <w:spacing w:before="108" w:line="219" w:lineRule="auto"/>
              <w:ind w:left="2935"/>
              <w:rPr>
                <w:rFonts w:eastAsia="宋体"/>
                <w:sz w:val="16"/>
                <w:szCs w:val="16"/>
              </w:rPr>
            </w:pPr>
            <w:r>
              <w:rPr>
                <w:rFonts w:eastAsia="宋体"/>
                <w:spacing w:val="3"/>
                <w:sz w:val="16"/>
                <w:szCs w:val="16"/>
              </w:rPr>
              <w:t>省级主管部门</w:t>
            </w:r>
          </w:p>
        </w:tc>
        <w:tc>
          <w:tcPr>
            <w:tcW w:w="1963" w:type="dxa"/>
            <w:tcBorders>
              <w:bottom w:val="single" w:color="auto" w:sz="4" w:space="0"/>
            </w:tcBorders>
            <w:vAlign w:val="center"/>
          </w:tcPr>
          <w:p>
            <w:pPr>
              <w:spacing w:before="8" w:line="203" w:lineRule="auto"/>
              <w:ind w:left="887" w:right="21" w:hanging="870"/>
              <w:jc w:val="center"/>
              <w:rPr>
                <w:rFonts w:eastAsia="宋体"/>
                <w:spacing w:val="-1"/>
                <w:sz w:val="16"/>
                <w:szCs w:val="16"/>
              </w:rPr>
            </w:pPr>
            <w:r>
              <w:rPr>
                <w:rFonts w:eastAsia="宋体"/>
                <w:spacing w:val="-1"/>
                <w:sz w:val="16"/>
                <w:szCs w:val="16"/>
              </w:rPr>
              <w:t>新疆维吾尔自治区</w:t>
            </w:r>
          </w:p>
          <w:p>
            <w:pPr>
              <w:spacing w:before="8" w:line="203" w:lineRule="auto"/>
              <w:ind w:left="887" w:right="21" w:hanging="870"/>
              <w:jc w:val="center"/>
              <w:rPr>
                <w:rFonts w:eastAsia="宋体"/>
                <w:sz w:val="16"/>
                <w:szCs w:val="16"/>
              </w:rPr>
            </w:pPr>
            <w:r>
              <w:rPr>
                <w:rFonts w:eastAsia="宋体"/>
                <w:spacing w:val="-1"/>
                <w:sz w:val="16"/>
                <w:szCs w:val="16"/>
              </w:rPr>
              <w:t>农业农村</w:t>
            </w:r>
            <w:r>
              <w:rPr>
                <w:rFonts w:eastAsia="宋体"/>
                <w:sz w:val="16"/>
                <w:szCs w:val="16"/>
              </w:rPr>
              <w:t>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724" w:type="dxa"/>
            <w:vMerge w:val="restart"/>
            <w:tcBorders>
              <w:top w:val="single" w:color="auto" w:sz="4" w:space="0"/>
              <w:left w:val="single" w:color="auto" w:sz="4" w:space="0"/>
              <w:bottom w:val="single" w:color="auto" w:sz="4" w:space="0"/>
              <w:right w:val="single" w:color="auto" w:sz="4" w:space="0"/>
            </w:tcBorders>
            <w:vAlign w:val="center"/>
          </w:tcPr>
          <w:p>
            <w:pPr>
              <w:spacing w:before="52" w:line="220" w:lineRule="auto"/>
              <w:jc w:val="center"/>
              <w:rPr>
                <w:rFonts w:eastAsia="宋体"/>
                <w:sz w:val="16"/>
                <w:szCs w:val="16"/>
              </w:rPr>
            </w:pPr>
            <w:r>
              <w:rPr>
                <w:rFonts w:eastAsia="宋体"/>
                <w:spacing w:val="-3"/>
                <w:sz w:val="16"/>
                <w:szCs w:val="16"/>
              </w:rPr>
              <w:t>资金情况</w:t>
            </w:r>
          </w:p>
        </w:tc>
        <w:tc>
          <w:tcPr>
            <w:tcW w:w="6113" w:type="dxa"/>
            <w:gridSpan w:val="3"/>
            <w:tcBorders>
              <w:top w:val="single" w:color="auto" w:sz="4" w:space="0"/>
              <w:left w:val="single" w:color="auto" w:sz="4" w:space="0"/>
              <w:bottom w:val="single" w:color="auto" w:sz="4" w:space="0"/>
              <w:right w:val="single" w:color="auto" w:sz="4" w:space="0"/>
            </w:tcBorders>
          </w:tcPr>
          <w:p>
            <w:pPr>
              <w:spacing w:before="108" w:line="219" w:lineRule="auto"/>
              <w:ind w:left="2491"/>
              <w:rPr>
                <w:rFonts w:eastAsia="宋体"/>
                <w:sz w:val="16"/>
                <w:szCs w:val="16"/>
              </w:rPr>
            </w:pPr>
            <w:r>
              <w:rPr>
                <w:rFonts w:eastAsia="宋体"/>
                <w:spacing w:val="4"/>
                <w:sz w:val="16"/>
                <w:szCs w:val="16"/>
              </w:rPr>
              <w:t>年度金额</w:t>
            </w:r>
            <w:r>
              <w:rPr>
                <w:rFonts w:hint="eastAsia" w:eastAsia="宋体"/>
                <w:spacing w:val="4"/>
                <w:sz w:val="16"/>
                <w:szCs w:val="16"/>
              </w:rPr>
              <w:t>（</w:t>
            </w:r>
            <w:r>
              <w:rPr>
                <w:rFonts w:eastAsia="宋体"/>
                <w:spacing w:val="4"/>
                <w:sz w:val="16"/>
                <w:szCs w:val="16"/>
              </w:rPr>
              <w:t>万元</w:t>
            </w:r>
            <w:r>
              <w:rPr>
                <w:rFonts w:hint="eastAsia" w:eastAsia="宋体"/>
                <w:spacing w:val="4"/>
                <w:sz w:val="16"/>
                <w:szCs w:val="16"/>
              </w:rPr>
              <w:t>）</w:t>
            </w:r>
          </w:p>
        </w:tc>
        <w:tc>
          <w:tcPr>
            <w:tcW w:w="1963" w:type="dxa"/>
            <w:tcBorders>
              <w:top w:val="single" w:color="auto" w:sz="4" w:space="0"/>
              <w:left w:val="single" w:color="auto" w:sz="4" w:space="0"/>
              <w:bottom w:val="single" w:color="auto" w:sz="4" w:space="0"/>
              <w:right w:val="single" w:color="auto" w:sz="4" w:space="0"/>
            </w:tcBorders>
          </w:tcPr>
          <w:p>
            <w:pPr>
              <w:spacing w:before="149" w:line="184" w:lineRule="auto"/>
              <w:ind w:left="778"/>
              <w:rPr>
                <w:rFonts w:eastAsia="宋体"/>
                <w:sz w:val="16"/>
                <w:szCs w:val="16"/>
              </w:rPr>
            </w:pPr>
            <w:r>
              <w:rPr>
                <w:rFonts w:hint="eastAsia" w:eastAsia="宋体"/>
                <w:spacing w:val="-2"/>
                <w:sz w:val="16"/>
                <w:szCs w:val="16"/>
              </w:rPr>
              <w:t>71019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724"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6113" w:type="dxa"/>
            <w:gridSpan w:val="3"/>
            <w:tcBorders>
              <w:top w:val="single" w:color="auto" w:sz="4" w:space="0"/>
              <w:left w:val="single" w:color="auto" w:sz="4" w:space="0"/>
              <w:bottom w:val="single" w:color="auto" w:sz="4" w:space="0"/>
              <w:right w:val="single" w:color="auto" w:sz="4" w:space="0"/>
            </w:tcBorders>
          </w:tcPr>
          <w:p>
            <w:pPr>
              <w:spacing w:before="110" w:line="220" w:lineRule="auto"/>
              <w:ind w:left="2491"/>
              <w:rPr>
                <w:rFonts w:eastAsia="宋体"/>
                <w:sz w:val="16"/>
                <w:szCs w:val="16"/>
              </w:rPr>
            </w:pPr>
            <w:r>
              <w:rPr>
                <w:rFonts w:eastAsia="宋体"/>
                <w:spacing w:val="-1"/>
                <w:sz w:val="16"/>
                <w:szCs w:val="16"/>
              </w:rPr>
              <w:t>其中：中央补助</w:t>
            </w:r>
          </w:p>
        </w:tc>
        <w:tc>
          <w:tcPr>
            <w:tcW w:w="1963" w:type="dxa"/>
            <w:tcBorders>
              <w:top w:val="single" w:color="auto" w:sz="4" w:space="0"/>
              <w:left w:val="single" w:color="auto" w:sz="4" w:space="0"/>
              <w:bottom w:val="single" w:color="auto" w:sz="4" w:space="0"/>
              <w:right w:val="single" w:color="auto" w:sz="4" w:space="0"/>
            </w:tcBorders>
          </w:tcPr>
          <w:p>
            <w:pPr>
              <w:spacing w:before="150" w:line="184" w:lineRule="auto"/>
              <w:ind w:left="778"/>
              <w:rPr>
                <w:rFonts w:eastAsia="宋体"/>
                <w:sz w:val="16"/>
                <w:szCs w:val="16"/>
              </w:rPr>
            </w:pPr>
            <w:r>
              <w:rPr>
                <w:rFonts w:hint="eastAsia" w:eastAsia="宋体"/>
                <w:spacing w:val="-2"/>
                <w:sz w:val="16"/>
                <w:szCs w:val="16"/>
              </w:rPr>
              <w:t>71019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724"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6113" w:type="dxa"/>
            <w:gridSpan w:val="3"/>
            <w:tcBorders>
              <w:top w:val="single" w:color="auto" w:sz="4" w:space="0"/>
              <w:left w:val="single" w:color="auto" w:sz="4" w:space="0"/>
              <w:bottom w:val="single" w:color="auto" w:sz="4" w:space="0"/>
              <w:right w:val="single" w:color="auto" w:sz="4" w:space="0"/>
            </w:tcBorders>
          </w:tcPr>
          <w:p>
            <w:pPr>
              <w:spacing w:before="110" w:line="221" w:lineRule="auto"/>
              <w:ind w:left="2731"/>
              <w:rPr>
                <w:rFonts w:eastAsia="宋体"/>
                <w:sz w:val="16"/>
                <w:szCs w:val="16"/>
              </w:rPr>
            </w:pPr>
            <w:r>
              <w:rPr>
                <w:rFonts w:eastAsia="宋体"/>
                <w:spacing w:val="-2"/>
                <w:sz w:val="16"/>
                <w:szCs w:val="16"/>
              </w:rPr>
              <w:t>地方资金</w:t>
            </w:r>
          </w:p>
        </w:tc>
        <w:tc>
          <w:tcPr>
            <w:tcW w:w="1963" w:type="dxa"/>
            <w:tcBorders>
              <w:top w:val="single" w:color="auto" w:sz="4" w:space="0"/>
              <w:left w:val="single" w:color="auto" w:sz="4" w:space="0"/>
              <w:bottom w:val="single" w:color="auto" w:sz="4" w:space="0"/>
              <w:right w:val="single" w:color="auto" w:sz="4" w:space="0"/>
            </w:tcBorders>
          </w:tcPr>
          <w:p>
            <w:pPr>
              <w:pStyle w:val="13"/>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24" w:type="dxa"/>
            <w:tcBorders>
              <w:top w:val="single" w:color="auto" w:sz="4" w:space="0"/>
              <w:left w:val="single" w:color="auto" w:sz="4" w:space="0"/>
              <w:bottom w:val="single" w:color="auto" w:sz="4" w:space="0"/>
              <w:right w:val="single" w:color="auto" w:sz="4" w:space="0"/>
            </w:tcBorders>
          </w:tcPr>
          <w:p>
            <w:pPr>
              <w:spacing w:before="110" w:line="219" w:lineRule="auto"/>
              <w:ind w:left="34"/>
              <w:rPr>
                <w:rFonts w:eastAsia="宋体"/>
                <w:sz w:val="16"/>
                <w:szCs w:val="16"/>
              </w:rPr>
            </w:pPr>
            <w:r>
              <w:rPr>
                <w:rFonts w:eastAsia="宋体"/>
                <w:spacing w:val="-2"/>
                <w:sz w:val="16"/>
                <w:szCs w:val="16"/>
              </w:rPr>
              <w:t>年度目标</w:t>
            </w:r>
          </w:p>
        </w:tc>
        <w:tc>
          <w:tcPr>
            <w:tcW w:w="8076" w:type="dxa"/>
            <w:gridSpan w:val="4"/>
            <w:tcBorders>
              <w:top w:val="single" w:color="auto" w:sz="4" w:space="0"/>
              <w:left w:val="single" w:color="auto" w:sz="4" w:space="0"/>
              <w:bottom w:val="single" w:color="auto" w:sz="4" w:space="0"/>
              <w:right w:val="single" w:color="auto" w:sz="4" w:space="0"/>
            </w:tcBorders>
          </w:tcPr>
          <w:p>
            <w:pPr>
              <w:spacing w:before="110" w:line="219" w:lineRule="auto"/>
              <w:ind w:left="1700"/>
              <w:rPr>
                <w:rFonts w:eastAsia="宋体"/>
                <w:sz w:val="16"/>
                <w:szCs w:val="16"/>
              </w:rPr>
            </w:pPr>
            <w:r>
              <w:rPr>
                <w:rFonts w:eastAsia="宋体"/>
                <w:sz w:val="16"/>
                <w:szCs w:val="16"/>
              </w:rPr>
              <w:t>按照相关规划或实施方案，结合地方实际支持农业经营主体能力提</w:t>
            </w:r>
            <w:r>
              <w:rPr>
                <w:rFonts w:eastAsia="宋体"/>
                <w:spacing w:val="-1"/>
                <w:sz w:val="16"/>
                <w:szCs w:val="16"/>
              </w:rPr>
              <w:t>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724" w:type="dxa"/>
            <w:vMerge w:val="restart"/>
            <w:tcBorders>
              <w:top w:val="single" w:color="auto" w:sz="4" w:space="0"/>
              <w:left w:val="single" w:color="auto" w:sz="4" w:space="0"/>
              <w:bottom w:val="single" w:color="auto" w:sz="4" w:space="0"/>
              <w:right w:val="single" w:color="auto" w:sz="4" w:space="0"/>
            </w:tcBorders>
            <w:vAlign w:val="center"/>
          </w:tcPr>
          <w:p>
            <w:pPr>
              <w:spacing w:before="52" w:line="220" w:lineRule="auto"/>
              <w:ind w:left="34"/>
              <w:rPr>
                <w:rFonts w:eastAsia="宋体"/>
                <w:sz w:val="16"/>
                <w:szCs w:val="16"/>
              </w:rPr>
            </w:pPr>
            <w:r>
              <w:rPr>
                <w:rFonts w:eastAsia="宋体"/>
                <w:spacing w:val="-2"/>
                <w:sz w:val="16"/>
                <w:szCs w:val="16"/>
              </w:rPr>
              <w:t>绩效目标</w:t>
            </w:r>
          </w:p>
        </w:tc>
        <w:tc>
          <w:tcPr>
            <w:tcW w:w="829" w:type="dxa"/>
            <w:tcBorders>
              <w:top w:val="single" w:color="auto" w:sz="4" w:space="0"/>
              <w:left w:val="single" w:color="auto" w:sz="4" w:space="0"/>
              <w:bottom w:val="single" w:color="auto" w:sz="4" w:space="0"/>
              <w:right w:val="single" w:color="auto" w:sz="4" w:space="0"/>
            </w:tcBorders>
          </w:tcPr>
          <w:p>
            <w:pPr>
              <w:spacing w:before="109" w:line="220" w:lineRule="auto"/>
              <w:ind w:left="83"/>
              <w:rPr>
                <w:rFonts w:eastAsia="宋体"/>
                <w:sz w:val="16"/>
                <w:szCs w:val="16"/>
              </w:rPr>
            </w:pPr>
            <w:r>
              <w:rPr>
                <w:rFonts w:eastAsia="宋体"/>
                <w:b/>
                <w:bCs/>
                <w:spacing w:val="-4"/>
                <w:sz w:val="16"/>
                <w:szCs w:val="16"/>
              </w:rPr>
              <w:t>一级指标</w:t>
            </w:r>
          </w:p>
        </w:tc>
        <w:tc>
          <w:tcPr>
            <w:tcW w:w="1518" w:type="dxa"/>
            <w:tcBorders>
              <w:top w:val="single" w:color="auto" w:sz="4" w:space="0"/>
              <w:left w:val="single" w:color="auto" w:sz="4" w:space="0"/>
              <w:bottom w:val="single" w:color="auto" w:sz="4" w:space="0"/>
              <w:right w:val="single" w:color="auto" w:sz="4" w:space="0"/>
            </w:tcBorders>
          </w:tcPr>
          <w:p>
            <w:pPr>
              <w:spacing w:before="109" w:line="220" w:lineRule="auto"/>
              <w:ind w:left="434"/>
              <w:rPr>
                <w:rFonts w:eastAsia="宋体"/>
                <w:sz w:val="16"/>
                <w:szCs w:val="16"/>
              </w:rPr>
            </w:pPr>
            <w:r>
              <w:rPr>
                <w:rFonts w:eastAsia="宋体"/>
                <w:b/>
                <w:bCs/>
                <w:spacing w:val="-4"/>
                <w:sz w:val="16"/>
                <w:szCs w:val="16"/>
              </w:rPr>
              <w:t>二级指标</w:t>
            </w:r>
          </w:p>
        </w:tc>
        <w:tc>
          <w:tcPr>
            <w:tcW w:w="3766" w:type="dxa"/>
            <w:tcBorders>
              <w:top w:val="single" w:color="auto" w:sz="4" w:space="0"/>
              <w:left w:val="single" w:color="auto" w:sz="4" w:space="0"/>
              <w:bottom w:val="single" w:color="auto" w:sz="4" w:space="0"/>
              <w:right w:val="single" w:color="auto" w:sz="4" w:space="0"/>
            </w:tcBorders>
          </w:tcPr>
          <w:p>
            <w:pPr>
              <w:spacing w:before="109" w:line="220" w:lineRule="auto"/>
              <w:ind w:left="1586"/>
              <w:rPr>
                <w:rFonts w:eastAsia="宋体"/>
                <w:sz w:val="16"/>
                <w:szCs w:val="16"/>
              </w:rPr>
            </w:pPr>
            <w:r>
              <w:rPr>
                <w:rFonts w:eastAsia="宋体"/>
                <w:b/>
                <w:bCs/>
                <w:spacing w:val="-3"/>
                <w:sz w:val="16"/>
                <w:szCs w:val="16"/>
              </w:rPr>
              <w:t>三级指标</w:t>
            </w:r>
          </w:p>
        </w:tc>
        <w:tc>
          <w:tcPr>
            <w:tcW w:w="1963" w:type="dxa"/>
            <w:tcBorders>
              <w:top w:val="single" w:color="auto" w:sz="4" w:space="0"/>
              <w:left w:val="single" w:color="auto" w:sz="4" w:space="0"/>
              <w:bottom w:val="single" w:color="auto" w:sz="4" w:space="0"/>
              <w:right w:val="single" w:color="auto" w:sz="4" w:space="0"/>
            </w:tcBorders>
          </w:tcPr>
          <w:p>
            <w:pPr>
              <w:spacing w:before="109" w:line="219" w:lineRule="auto"/>
              <w:ind w:left="740"/>
              <w:rPr>
                <w:rFonts w:eastAsia="宋体"/>
                <w:sz w:val="16"/>
                <w:szCs w:val="16"/>
              </w:rPr>
            </w:pPr>
            <w:r>
              <w:rPr>
                <w:rFonts w:eastAsia="宋体"/>
                <w:b/>
                <w:bCs/>
                <w:spacing w:val="-4"/>
                <w:sz w:val="16"/>
                <w:szCs w:val="16"/>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24"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829" w:type="dxa"/>
            <w:vMerge w:val="restart"/>
            <w:tcBorders>
              <w:top w:val="single" w:color="auto" w:sz="4" w:space="0"/>
              <w:left w:val="single" w:color="auto" w:sz="4" w:space="0"/>
              <w:bottom w:val="single" w:color="auto" w:sz="4" w:space="0"/>
              <w:right w:val="single" w:color="auto" w:sz="4" w:space="0"/>
            </w:tcBorders>
            <w:vAlign w:val="center"/>
          </w:tcPr>
          <w:p>
            <w:pPr>
              <w:spacing w:before="52" w:line="219" w:lineRule="auto"/>
              <w:jc w:val="center"/>
              <w:rPr>
                <w:rFonts w:eastAsia="宋体"/>
                <w:sz w:val="16"/>
                <w:szCs w:val="16"/>
              </w:rPr>
            </w:pPr>
            <w:r>
              <w:rPr>
                <w:rFonts w:eastAsia="宋体"/>
                <w:spacing w:val="-2"/>
                <w:sz w:val="16"/>
                <w:szCs w:val="16"/>
              </w:rPr>
              <w:t>产出指标</w:t>
            </w:r>
          </w:p>
        </w:tc>
        <w:tc>
          <w:tcPr>
            <w:tcW w:w="1518" w:type="dxa"/>
            <w:vMerge w:val="restart"/>
            <w:tcBorders>
              <w:top w:val="single" w:color="auto" w:sz="4" w:space="0"/>
              <w:left w:val="single" w:color="auto" w:sz="4" w:space="0"/>
              <w:bottom w:val="single" w:color="auto" w:sz="4" w:space="0"/>
              <w:right w:val="single" w:color="auto" w:sz="4" w:space="0"/>
            </w:tcBorders>
            <w:vAlign w:val="center"/>
          </w:tcPr>
          <w:p>
            <w:pPr>
              <w:spacing w:before="52" w:line="219" w:lineRule="auto"/>
              <w:jc w:val="center"/>
              <w:rPr>
                <w:rFonts w:eastAsia="宋体"/>
                <w:sz w:val="16"/>
                <w:szCs w:val="16"/>
              </w:rPr>
            </w:pPr>
            <w:r>
              <w:rPr>
                <w:rFonts w:eastAsia="宋体"/>
                <w:spacing w:val="-2"/>
                <w:sz w:val="16"/>
                <w:szCs w:val="16"/>
              </w:rPr>
              <w:t>数量指标</w:t>
            </w:r>
          </w:p>
        </w:tc>
        <w:tc>
          <w:tcPr>
            <w:tcW w:w="3766" w:type="dxa"/>
            <w:tcBorders>
              <w:top w:val="single" w:color="auto" w:sz="4" w:space="0"/>
              <w:left w:val="single" w:color="auto" w:sz="4" w:space="0"/>
              <w:bottom w:val="single" w:color="auto" w:sz="4" w:space="0"/>
              <w:right w:val="single" w:color="auto" w:sz="4" w:space="0"/>
            </w:tcBorders>
          </w:tcPr>
          <w:p>
            <w:pPr>
              <w:spacing w:before="111" w:line="219" w:lineRule="auto"/>
              <w:ind w:left="23"/>
              <w:rPr>
                <w:rFonts w:eastAsia="宋体"/>
                <w:sz w:val="16"/>
                <w:szCs w:val="16"/>
              </w:rPr>
            </w:pPr>
            <w:r>
              <w:rPr>
                <w:rFonts w:eastAsia="宋体"/>
                <w:spacing w:val="2"/>
                <w:sz w:val="16"/>
                <w:szCs w:val="16"/>
              </w:rPr>
              <w:t>支持的农民合作社数量</w:t>
            </w:r>
            <w:r>
              <w:rPr>
                <w:rFonts w:hint="eastAsia" w:eastAsia="宋体"/>
                <w:spacing w:val="2"/>
                <w:sz w:val="16"/>
                <w:szCs w:val="16"/>
              </w:rPr>
              <w:t>（</w:t>
            </w:r>
            <w:r>
              <w:rPr>
                <w:rFonts w:eastAsia="宋体"/>
                <w:spacing w:val="2"/>
                <w:sz w:val="16"/>
                <w:szCs w:val="16"/>
              </w:rPr>
              <w:t>个</w:t>
            </w:r>
            <w:r>
              <w:rPr>
                <w:rFonts w:hint="eastAsia" w:eastAsia="宋体"/>
                <w:spacing w:val="2"/>
                <w:sz w:val="16"/>
                <w:szCs w:val="16"/>
              </w:rPr>
              <w:t>）</w:t>
            </w:r>
          </w:p>
        </w:tc>
        <w:tc>
          <w:tcPr>
            <w:tcW w:w="1963" w:type="dxa"/>
            <w:tcBorders>
              <w:top w:val="single" w:color="auto" w:sz="4" w:space="0"/>
              <w:left w:val="single" w:color="auto" w:sz="4" w:space="0"/>
              <w:bottom w:val="single" w:color="auto" w:sz="4" w:space="0"/>
              <w:right w:val="single" w:color="auto" w:sz="4" w:space="0"/>
            </w:tcBorders>
            <w:vAlign w:val="center"/>
          </w:tcPr>
          <w:p>
            <w:pPr>
              <w:spacing w:before="152" w:line="183" w:lineRule="auto"/>
              <w:ind w:left="858"/>
              <w:rPr>
                <w:rFonts w:eastAsia="宋体"/>
                <w:sz w:val="16"/>
                <w:szCs w:val="16"/>
              </w:rPr>
            </w:pPr>
            <w:r>
              <w:rPr>
                <w:rFonts w:hint="eastAsia" w:eastAsia="宋体"/>
                <w:spacing w:val="-3"/>
                <w:sz w:val="16"/>
                <w:szCs w:val="16"/>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724"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829"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1518"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3766" w:type="dxa"/>
            <w:tcBorders>
              <w:top w:val="single" w:color="auto" w:sz="4" w:space="0"/>
              <w:left w:val="single" w:color="auto" w:sz="4" w:space="0"/>
              <w:bottom w:val="single" w:color="auto" w:sz="4" w:space="0"/>
              <w:right w:val="single" w:color="auto" w:sz="4" w:space="0"/>
            </w:tcBorders>
          </w:tcPr>
          <w:p>
            <w:pPr>
              <w:spacing w:before="111" w:line="219" w:lineRule="auto"/>
              <w:ind w:left="23"/>
              <w:rPr>
                <w:rFonts w:eastAsia="宋体"/>
                <w:sz w:val="16"/>
                <w:szCs w:val="16"/>
              </w:rPr>
            </w:pPr>
            <w:r>
              <w:rPr>
                <w:rFonts w:eastAsia="宋体"/>
                <w:spacing w:val="2"/>
                <w:sz w:val="16"/>
                <w:szCs w:val="16"/>
              </w:rPr>
              <w:t>支持的家庭农场数量</w:t>
            </w:r>
            <w:r>
              <w:rPr>
                <w:rFonts w:hint="eastAsia" w:eastAsia="宋体"/>
                <w:spacing w:val="2"/>
                <w:sz w:val="16"/>
                <w:szCs w:val="16"/>
              </w:rPr>
              <w:t>（</w:t>
            </w:r>
            <w:r>
              <w:rPr>
                <w:rFonts w:eastAsia="宋体"/>
                <w:spacing w:val="2"/>
                <w:sz w:val="16"/>
                <w:szCs w:val="16"/>
              </w:rPr>
              <w:t>个</w:t>
            </w:r>
            <w:r>
              <w:rPr>
                <w:rFonts w:hint="eastAsia" w:eastAsia="宋体"/>
                <w:spacing w:val="2"/>
                <w:sz w:val="16"/>
                <w:szCs w:val="16"/>
              </w:rPr>
              <w:t>）</w:t>
            </w:r>
          </w:p>
        </w:tc>
        <w:tc>
          <w:tcPr>
            <w:tcW w:w="1963" w:type="dxa"/>
            <w:tcBorders>
              <w:top w:val="single" w:color="auto" w:sz="4" w:space="0"/>
              <w:left w:val="single" w:color="auto" w:sz="4" w:space="0"/>
              <w:bottom w:val="single" w:color="auto" w:sz="4" w:space="0"/>
              <w:right w:val="single" w:color="auto" w:sz="4" w:space="0"/>
            </w:tcBorders>
            <w:vAlign w:val="center"/>
          </w:tcPr>
          <w:p>
            <w:pPr>
              <w:spacing w:before="152" w:line="183" w:lineRule="auto"/>
              <w:ind w:left="858"/>
              <w:rPr>
                <w:rFonts w:eastAsia="宋体"/>
                <w:sz w:val="16"/>
                <w:szCs w:val="16"/>
              </w:rPr>
            </w:pPr>
            <w:r>
              <w:rPr>
                <w:rFonts w:hint="eastAsia" w:eastAsia="宋体"/>
                <w:spacing w:val="-2"/>
                <w:sz w:val="16"/>
                <w:szCs w:val="16"/>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724"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829"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1518"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3766" w:type="dxa"/>
            <w:tcBorders>
              <w:top w:val="single" w:color="auto" w:sz="4" w:space="0"/>
              <w:left w:val="single" w:color="auto" w:sz="4" w:space="0"/>
              <w:bottom w:val="single" w:color="auto" w:sz="4" w:space="0"/>
              <w:right w:val="single" w:color="auto" w:sz="4" w:space="0"/>
            </w:tcBorders>
          </w:tcPr>
          <w:p>
            <w:pPr>
              <w:spacing w:before="112" w:line="219" w:lineRule="auto"/>
              <w:ind w:left="23"/>
              <w:rPr>
                <w:rFonts w:eastAsia="宋体"/>
                <w:sz w:val="16"/>
                <w:szCs w:val="16"/>
              </w:rPr>
            </w:pPr>
            <w:r>
              <w:rPr>
                <w:rFonts w:eastAsia="宋体"/>
                <w:spacing w:val="2"/>
                <w:sz w:val="16"/>
                <w:szCs w:val="16"/>
              </w:rPr>
              <w:t>培育奶业新型经营主体数量</w:t>
            </w:r>
            <w:r>
              <w:rPr>
                <w:rFonts w:hint="eastAsia" w:eastAsia="宋体"/>
                <w:spacing w:val="2"/>
                <w:sz w:val="16"/>
                <w:szCs w:val="16"/>
              </w:rPr>
              <w:t>（个）</w:t>
            </w:r>
          </w:p>
        </w:tc>
        <w:tc>
          <w:tcPr>
            <w:tcW w:w="1963" w:type="dxa"/>
            <w:tcBorders>
              <w:top w:val="single" w:color="auto" w:sz="4" w:space="0"/>
              <w:left w:val="single" w:color="auto" w:sz="4" w:space="0"/>
              <w:bottom w:val="single" w:color="auto" w:sz="4" w:space="0"/>
              <w:right w:val="single" w:color="auto" w:sz="4" w:space="0"/>
            </w:tcBorders>
            <w:vAlign w:val="center"/>
          </w:tcPr>
          <w:p>
            <w:pPr>
              <w:spacing w:before="153" w:line="185" w:lineRule="auto"/>
              <w:ind w:firstLine="880" w:firstLineChars="550"/>
              <w:rPr>
                <w:rFonts w:eastAsia="宋体"/>
                <w:sz w:val="16"/>
                <w:szCs w:val="16"/>
              </w:rPr>
            </w:pPr>
            <w:r>
              <w:rPr>
                <w:rFonts w:hint="eastAsia" w:eastAsia="宋体"/>
                <w:sz w:val="16"/>
                <w:szCs w:val="16"/>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724"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829"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1518"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3766" w:type="dxa"/>
            <w:tcBorders>
              <w:top w:val="single" w:color="auto" w:sz="4" w:space="0"/>
              <w:left w:val="single" w:color="auto" w:sz="4" w:space="0"/>
              <w:bottom w:val="single" w:color="auto" w:sz="4" w:space="0"/>
              <w:right w:val="single" w:color="auto" w:sz="4" w:space="0"/>
            </w:tcBorders>
          </w:tcPr>
          <w:p>
            <w:pPr>
              <w:spacing w:before="112" w:line="219" w:lineRule="auto"/>
              <w:ind w:left="23"/>
              <w:rPr>
                <w:rFonts w:eastAsia="宋体"/>
                <w:sz w:val="16"/>
                <w:szCs w:val="16"/>
              </w:rPr>
            </w:pPr>
            <w:r>
              <w:rPr>
                <w:rFonts w:hint="eastAsia" w:eastAsia="宋体"/>
                <w:spacing w:val="2"/>
                <w:sz w:val="16"/>
                <w:szCs w:val="16"/>
              </w:rPr>
              <w:t>落实单产提升关键技术面积（万亩次）</w:t>
            </w:r>
          </w:p>
        </w:tc>
        <w:tc>
          <w:tcPr>
            <w:tcW w:w="1963" w:type="dxa"/>
            <w:tcBorders>
              <w:top w:val="single" w:color="auto" w:sz="4" w:space="0"/>
              <w:left w:val="single" w:color="auto" w:sz="4" w:space="0"/>
              <w:bottom w:val="single" w:color="auto" w:sz="4" w:space="0"/>
              <w:right w:val="single" w:color="auto" w:sz="4" w:space="0"/>
            </w:tcBorders>
            <w:vAlign w:val="center"/>
          </w:tcPr>
          <w:p>
            <w:pPr>
              <w:spacing w:before="153" w:line="185" w:lineRule="auto"/>
              <w:ind w:firstLine="800" w:firstLineChars="500"/>
              <w:rPr>
                <w:rFonts w:eastAsia="宋体"/>
                <w:sz w:val="16"/>
                <w:szCs w:val="16"/>
              </w:rPr>
            </w:pPr>
            <w:r>
              <w:rPr>
                <w:rFonts w:hint="eastAsia" w:eastAsia="宋体"/>
                <w:sz w:val="16"/>
                <w:szCs w:val="16"/>
              </w:rPr>
              <w:t>252.5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724"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829"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1518"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3766" w:type="dxa"/>
            <w:tcBorders>
              <w:top w:val="single" w:color="auto" w:sz="4" w:space="0"/>
              <w:left w:val="single" w:color="auto" w:sz="4" w:space="0"/>
              <w:bottom w:val="single" w:color="auto" w:sz="4" w:space="0"/>
              <w:right w:val="single" w:color="auto" w:sz="4" w:space="0"/>
            </w:tcBorders>
          </w:tcPr>
          <w:p>
            <w:pPr>
              <w:spacing w:before="111" w:line="219" w:lineRule="auto"/>
              <w:ind w:left="23"/>
              <w:rPr>
                <w:rFonts w:eastAsia="宋体"/>
                <w:sz w:val="16"/>
                <w:szCs w:val="16"/>
              </w:rPr>
            </w:pPr>
            <w:r>
              <w:rPr>
                <w:rFonts w:eastAsia="宋体"/>
                <w:spacing w:val="1"/>
                <w:sz w:val="16"/>
                <w:szCs w:val="16"/>
              </w:rPr>
              <w:t>乡村产业振兴带头人“头雁”培育数量</w:t>
            </w:r>
            <w:r>
              <w:rPr>
                <w:rFonts w:hint="eastAsia" w:eastAsia="宋体"/>
                <w:spacing w:val="1"/>
                <w:sz w:val="16"/>
                <w:szCs w:val="16"/>
              </w:rPr>
              <w:t>（</w:t>
            </w:r>
            <w:r>
              <w:rPr>
                <w:rFonts w:eastAsia="宋体"/>
                <w:spacing w:val="1"/>
                <w:sz w:val="16"/>
                <w:szCs w:val="16"/>
              </w:rPr>
              <w:t>人</w:t>
            </w:r>
            <w:r>
              <w:rPr>
                <w:rFonts w:hint="eastAsia" w:eastAsia="宋体"/>
                <w:spacing w:val="1"/>
                <w:sz w:val="16"/>
                <w:szCs w:val="16"/>
              </w:rPr>
              <w:t>）</w:t>
            </w:r>
          </w:p>
        </w:tc>
        <w:tc>
          <w:tcPr>
            <w:tcW w:w="1963" w:type="dxa"/>
            <w:tcBorders>
              <w:top w:val="single" w:color="auto" w:sz="4" w:space="0"/>
              <w:left w:val="single" w:color="auto" w:sz="4" w:space="0"/>
              <w:bottom w:val="single" w:color="auto" w:sz="4" w:space="0"/>
              <w:right w:val="single" w:color="auto" w:sz="4" w:space="0"/>
            </w:tcBorders>
            <w:vAlign w:val="center"/>
          </w:tcPr>
          <w:p>
            <w:pPr>
              <w:spacing w:before="153" w:line="185" w:lineRule="auto"/>
              <w:ind w:firstLine="800" w:firstLineChars="500"/>
              <w:rPr>
                <w:rFonts w:hint="eastAsia" w:eastAsia="宋体"/>
                <w:sz w:val="16"/>
                <w:szCs w:val="16"/>
              </w:rPr>
            </w:pPr>
            <w:r>
              <w:rPr>
                <w:rFonts w:hint="eastAsia" w:eastAsia="宋体"/>
                <w:sz w:val="16"/>
                <w:szCs w:val="16"/>
              </w:rPr>
              <w:t>12458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724"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829"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1518"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3766" w:type="dxa"/>
            <w:tcBorders>
              <w:top w:val="single" w:color="auto" w:sz="4" w:space="0"/>
              <w:left w:val="single" w:color="auto" w:sz="4" w:space="0"/>
              <w:bottom w:val="single" w:color="auto" w:sz="4" w:space="0"/>
              <w:right w:val="single" w:color="auto" w:sz="4" w:space="0"/>
            </w:tcBorders>
          </w:tcPr>
          <w:p>
            <w:pPr>
              <w:spacing w:before="112" w:line="219" w:lineRule="auto"/>
              <w:ind w:left="23"/>
              <w:rPr>
                <w:rFonts w:eastAsia="宋体"/>
                <w:sz w:val="16"/>
                <w:szCs w:val="16"/>
              </w:rPr>
            </w:pPr>
            <w:r>
              <w:rPr>
                <w:rFonts w:hint="eastAsia" w:eastAsia="宋体"/>
                <w:spacing w:val="2"/>
                <w:sz w:val="16"/>
                <w:szCs w:val="16"/>
              </w:rPr>
              <w:t>学用贯通培育数量（</w:t>
            </w:r>
            <w:r>
              <w:rPr>
                <w:rFonts w:eastAsia="宋体"/>
                <w:spacing w:val="2"/>
                <w:sz w:val="16"/>
                <w:szCs w:val="16"/>
              </w:rPr>
              <w:t>人</w:t>
            </w:r>
            <w:r>
              <w:rPr>
                <w:rFonts w:hint="eastAsia" w:eastAsia="宋体"/>
                <w:spacing w:val="2"/>
                <w:sz w:val="16"/>
                <w:szCs w:val="16"/>
              </w:rPr>
              <w:t>）</w:t>
            </w:r>
          </w:p>
        </w:tc>
        <w:tc>
          <w:tcPr>
            <w:tcW w:w="1963" w:type="dxa"/>
            <w:tcBorders>
              <w:top w:val="single" w:color="auto" w:sz="4" w:space="0"/>
              <w:left w:val="single" w:color="auto" w:sz="4" w:space="0"/>
              <w:bottom w:val="single" w:color="auto" w:sz="4" w:space="0"/>
              <w:right w:val="single" w:color="auto" w:sz="4" w:space="0"/>
            </w:tcBorders>
            <w:vAlign w:val="center"/>
          </w:tcPr>
          <w:p>
            <w:pPr>
              <w:spacing w:before="153" w:line="185" w:lineRule="auto"/>
              <w:ind w:firstLine="800" w:firstLineChars="500"/>
              <w:rPr>
                <w:rFonts w:hint="eastAsia" w:eastAsia="宋体"/>
                <w:sz w:val="16"/>
                <w:szCs w:val="16"/>
              </w:rPr>
            </w:pPr>
            <w:r>
              <w:rPr>
                <w:rFonts w:hint="eastAsia" w:eastAsia="宋体"/>
                <w:sz w:val="16"/>
                <w:szCs w:val="16"/>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24"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829"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1518"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3766" w:type="dxa"/>
            <w:tcBorders>
              <w:top w:val="single" w:color="auto" w:sz="4" w:space="0"/>
              <w:left w:val="single" w:color="auto" w:sz="4" w:space="0"/>
              <w:bottom w:val="single" w:color="auto" w:sz="4" w:space="0"/>
              <w:right w:val="single" w:color="auto" w:sz="4" w:space="0"/>
            </w:tcBorders>
          </w:tcPr>
          <w:p>
            <w:pPr>
              <w:spacing w:before="112" w:line="219" w:lineRule="auto"/>
              <w:ind w:left="23"/>
              <w:rPr>
                <w:rFonts w:eastAsia="宋体"/>
                <w:sz w:val="16"/>
                <w:szCs w:val="16"/>
              </w:rPr>
            </w:pPr>
            <w:r>
              <w:rPr>
                <w:rFonts w:eastAsia="宋体"/>
                <w:spacing w:val="1"/>
                <w:sz w:val="16"/>
                <w:szCs w:val="16"/>
              </w:rPr>
              <w:t>农村实用人才带头人示范培训数量</w:t>
            </w:r>
            <w:r>
              <w:rPr>
                <w:rFonts w:hint="eastAsia" w:eastAsia="宋体"/>
                <w:spacing w:val="2"/>
                <w:sz w:val="16"/>
                <w:szCs w:val="16"/>
              </w:rPr>
              <w:t>（</w:t>
            </w:r>
            <w:r>
              <w:rPr>
                <w:rFonts w:eastAsia="宋体"/>
                <w:spacing w:val="2"/>
                <w:sz w:val="16"/>
                <w:szCs w:val="16"/>
              </w:rPr>
              <w:t>个</w:t>
            </w:r>
            <w:r>
              <w:rPr>
                <w:rFonts w:hint="eastAsia" w:eastAsia="宋体"/>
                <w:spacing w:val="2"/>
                <w:sz w:val="16"/>
                <w:szCs w:val="16"/>
              </w:rPr>
              <w:t>）</w:t>
            </w:r>
          </w:p>
        </w:tc>
        <w:tc>
          <w:tcPr>
            <w:tcW w:w="1963" w:type="dxa"/>
            <w:tcBorders>
              <w:top w:val="single" w:color="auto" w:sz="4" w:space="0"/>
              <w:left w:val="single" w:color="auto" w:sz="4" w:space="0"/>
              <w:bottom w:val="single" w:color="auto" w:sz="4" w:space="0"/>
              <w:right w:val="single" w:color="auto" w:sz="4" w:space="0"/>
            </w:tcBorders>
            <w:vAlign w:val="center"/>
          </w:tcPr>
          <w:p>
            <w:pPr>
              <w:spacing w:before="153" w:line="185" w:lineRule="auto"/>
              <w:ind w:firstLine="800" w:firstLineChars="500"/>
              <w:rPr>
                <w:rFonts w:hint="eastAsia" w:eastAsia="宋体"/>
                <w:sz w:val="16"/>
                <w:szCs w:val="16"/>
              </w:rPr>
            </w:pPr>
            <w:r>
              <w:rPr>
                <w:rFonts w:hint="eastAsia" w:eastAsia="宋体"/>
                <w:sz w:val="16"/>
                <w:szCs w:val="16"/>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24"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829"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1518"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3766" w:type="dxa"/>
            <w:tcBorders>
              <w:top w:val="single" w:color="auto" w:sz="4" w:space="0"/>
              <w:left w:val="single" w:color="auto" w:sz="4" w:space="0"/>
              <w:bottom w:val="single" w:color="auto" w:sz="4" w:space="0"/>
              <w:right w:val="single" w:color="auto" w:sz="4" w:space="0"/>
            </w:tcBorders>
          </w:tcPr>
          <w:p>
            <w:pPr>
              <w:spacing w:before="123" w:line="219" w:lineRule="auto"/>
              <w:ind w:left="23"/>
              <w:rPr>
                <w:rFonts w:eastAsia="宋体"/>
                <w:sz w:val="16"/>
                <w:szCs w:val="16"/>
              </w:rPr>
            </w:pPr>
            <w:r>
              <w:rPr>
                <w:rFonts w:eastAsia="宋体"/>
                <w:spacing w:val="1"/>
                <w:sz w:val="16"/>
                <w:szCs w:val="16"/>
              </w:rPr>
              <w:t>乡村产业振兴带头人“头雁”培育数量</w:t>
            </w:r>
            <w:r>
              <w:rPr>
                <w:rFonts w:hint="eastAsia" w:eastAsia="宋体"/>
                <w:spacing w:val="2"/>
                <w:sz w:val="16"/>
                <w:szCs w:val="16"/>
              </w:rPr>
              <w:t>（</w:t>
            </w:r>
            <w:r>
              <w:rPr>
                <w:rFonts w:eastAsia="宋体"/>
                <w:spacing w:val="2"/>
                <w:sz w:val="16"/>
                <w:szCs w:val="16"/>
              </w:rPr>
              <w:t>人</w:t>
            </w:r>
            <w:r>
              <w:rPr>
                <w:rFonts w:hint="eastAsia" w:eastAsia="宋体"/>
                <w:spacing w:val="2"/>
                <w:sz w:val="16"/>
                <w:szCs w:val="16"/>
              </w:rPr>
              <w:t>）</w:t>
            </w:r>
          </w:p>
        </w:tc>
        <w:tc>
          <w:tcPr>
            <w:tcW w:w="1963" w:type="dxa"/>
            <w:tcBorders>
              <w:top w:val="single" w:color="auto" w:sz="4" w:space="0"/>
              <w:left w:val="single" w:color="auto" w:sz="4" w:space="0"/>
              <w:bottom w:val="single" w:color="auto" w:sz="4" w:space="0"/>
              <w:right w:val="single" w:color="auto" w:sz="4" w:space="0"/>
            </w:tcBorders>
            <w:vAlign w:val="center"/>
          </w:tcPr>
          <w:p>
            <w:pPr>
              <w:spacing w:before="153" w:line="185" w:lineRule="auto"/>
              <w:ind w:firstLine="800" w:firstLineChars="500"/>
              <w:rPr>
                <w:rFonts w:hint="eastAsia" w:eastAsia="宋体"/>
                <w:sz w:val="16"/>
                <w:szCs w:val="16"/>
              </w:rPr>
            </w:pPr>
            <w:r>
              <w:rPr>
                <w:rFonts w:hint="eastAsia" w:eastAsia="宋体"/>
                <w:sz w:val="16"/>
                <w:szCs w:val="16"/>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24"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829"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1518"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3766" w:type="dxa"/>
            <w:tcBorders>
              <w:top w:val="single" w:color="auto" w:sz="4" w:space="0"/>
              <w:left w:val="single" w:color="auto" w:sz="4" w:space="0"/>
              <w:bottom w:val="single" w:color="auto" w:sz="4" w:space="0"/>
              <w:right w:val="single" w:color="auto" w:sz="4" w:space="0"/>
            </w:tcBorders>
          </w:tcPr>
          <w:p>
            <w:pPr>
              <w:spacing w:before="123" w:line="219" w:lineRule="auto"/>
              <w:ind w:left="23"/>
              <w:rPr>
                <w:rFonts w:eastAsia="宋体"/>
                <w:sz w:val="16"/>
                <w:szCs w:val="16"/>
              </w:rPr>
            </w:pPr>
            <w:r>
              <w:rPr>
                <w:rFonts w:hint="eastAsia" w:eastAsia="宋体"/>
                <w:spacing w:val="2"/>
                <w:sz w:val="16"/>
                <w:szCs w:val="16"/>
              </w:rPr>
              <w:t>农业生产全程拖管服务面积（万亩）</w:t>
            </w:r>
          </w:p>
        </w:tc>
        <w:tc>
          <w:tcPr>
            <w:tcW w:w="1963" w:type="dxa"/>
            <w:tcBorders>
              <w:top w:val="single" w:color="auto" w:sz="4" w:space="0"/>
              <w:left w:val="single" w:color="auto" w:sz="4" w:space="0"/>
              <w:bottom w:val="single" w:color="auto" w:sz="4" w:space="0"/>
              <w:right w:val="single" w:color="auto" w:sz="4" w:space="0"/>
            </w:tcBorders>
            <w:vAlign w:val="center"/>
          </w:tcPr>
          <w:p>
            <w:pPr>
              <w:spacing w:before="153" w:line="185" w:lineRule="auto"/>
              <w:ind w:firstLine="800" w:firstLineChars="500"/>
              <w:rPr>
                <w:rFonts w:hint="eastAsia" w:eastAsia="宋体"/>
                <w:sz w:val="16"/>
                <w:szCs w:val="16"/>
              </w:rPr>
            </w:pPr>
            <w:r>
              <w:rPr>
                <w:rFonts w:hint="eastAsia" w:eastAsia="宋体"/>
                <w:sz w:val="16"/>
                <w:szCs w:val="16"/>
              </w:rPr>
              <w:t>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724"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829"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1518"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3766" w:type="dxa"/>
            <w:tcBorders>
              <w:top w:val="single" w:color="auto" w:sz="4" w:space="0"/>
              <w:left w:val="single" w:color="auto" w:sz="4" w:space="0"/>
              <w:bottom w:val="single" w:color="auto" w:sz="4" w:space="0"/>
              <w:right w:val="single" w:color="auto" w:sz="4" w:space="0"/>
            </w:tcBorders>
          </w:tcPr>
          <w:p>
            <w:pPr>
              <w:spacing w:before="114" w:line="219" w:lineRule="auto"/>
              <w:ind w:left="23"/>
              <w:rPr>
                <w:rFonts w:eastAsia="宋体"/>
                <w:sz w:val="16"/>
                <w:szCs w:val="16"/>
              </w:rPr>
            </w:pPr>
            <w:r>
              <w:rPr>
                <w:rFonts w:hint="eastAsia" w:eastAsia="宋体"/>
                <w:spacing w:val="1"/>
                <w:sz w:val="16"/>
                <w:szCs w:val="16"/>
              </w:rPr>
              <w:t>其中：供销社承担的农业生产全程托管任务面积（万亩）</w:t>
            </w:r>
          </w:p>
        </w:tc>
        <w:tc>
          <w:tcPr>
            <w:tcW w:w="1963" w:type="dxa"/>
            <w:tcBorders>
              <w:top w:val="single" w:color="auto" w:sz="4" w:space="0"/>
              <w:left w:val="single" w:color="auto" w:sz="4" w:space="0"/>
              <w:bottom w:val="single" w:color="auto" w:sz="4" w:space="0"/>
              <w:right w:val="single" w:color="auto" w:sz="4" w:space="0"/>
            </w:tcBorders>
            <w:vAlign w:val="center"/>
          </w:tcPr>
          <w:p>
            <w:pPr>
              <w:spacing w:before="153" w:line="185" w:lineRule="auto"/>
              <w:ind w:firstLine="800" w:firstLineChars="500"/>
              <w:rPr>
                <w:rFonts w:hint="default" w:eastAsia="宋体"/>
                <w:sz w:val="16"/>
                <w:szCs w:val="16"/>
                <w:lang w:val="en-US" w:eastAsia="zh-CN"/>
              </w:rPr>
            </w:pPr>
            <w:r>
              <w:rPr>
                <w:rFonts w:hint="eastAsia" w:eastAsia="宋体"/>
                <w:sz w:val="16"/>
                <w:szCs w:val="16"/>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724"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829"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1518" w:type="dxa"/>
            <w:vMerge w:val="continue"/>
            <w:tcBorders>
              <w:top w:val="single" w:color="auto" w:sz="4" w:space="0"/>
              <w:left w:val="single" w:color="auto" w:sz="4" w:space="0"/>
              <w:bottom w:val="single" w:color="auto" w:sz="4" w:space="0"/>
              <w:right w:val="single" w:color="auto" w:sz="4" w:space="0"/>
            </w:tcBorders>
            <w:vAlign w:val="center"/>
          </w:tcPr>
          <w:p>
            <w:pPr>
              <w:spacing w:before="52" w:line="220" w:lineRule="auto"/>
              <w:jc w:val="center"/>
              <w:rPr>
                <w:rFonts w:eastAsia="宋体"/>
                <w:sz w:val="16"/>
                <w:szCs w:val="16"/>
              </w:rPr>
            </w:pPr>
          </w:p>
        </w:tc>
        <w:tc>
          <w:tcPr>
            <w:tcW w:w="3766" w:type="dxa"/>
            <w:tcBorders>
              <w:top w:val="single" w:color="auto" w:sz="4" w:space="0"/>
              <w:left w:val="single" w:color="auto" w:sz="4" w:space="0"/>
              <w:bottom w:val="single" w:color="auto" w:sz="4" w:space="0"/>
              <w:right w:val="single" w:color="auto" w:sz="4" w:space="0"/>
            </w:tcBorders>
          </w:tcPr>
          <w:p>
            <w:pPr>
              <w:spacing w:before="115" w:line="219" w:lineRule="auto"/>
              <w:ind w:left="23"/>
              <w:rPr>
                <w:rFonts w:eastAsia="宋体"/>
                <w:sz w:val="16"/>
                <w:szCs w:val="16"/>
              </w:rPr>
            </w:pPr>
            <w:r>
              <w:rPr>
                <w:rFonts w:hint="eastAsia" w:eastAsia="宋体"/>
                <w:sz w:val="16"/>
                <w:szCs w:val="16"/>
              </w:rPr>
              <w:t>基层农</w:t>
            </w:r>
            <w:r>
              <w:rPr>
                <w:rFonts w:hint="eastAsia" w:eastAsia="宋体"/>
                <w:sz w:val="16"/>
                <w:szCs w:val="16"/>
                <w:lang w:val="en-US" w:eastAsia="zh-CN"/>
              </w:rPr>
              <w:t>技</w:t>
            </w:r>
            <w:r>
              <w:rPr>
                <w:rFonts w:hint="eastAsia" w:eastAsia="宋体"/>
                <w:sz w:val="16"/>
                <w:szCs w:val="16"/>
              </w:rPr>
              <w:t>人员培训数量（个）</w:t>
            </w:r>
          </w:p>
        </w:tc>
        <w:tc>
          <w:tcPr>
            <w:tcW w:w="1963" w:type="dxa"/>
            <w:tcBorders>
              <w:top w:val="single" w:color="auto" w:sz="4" w:space="0"/>
              <w:left w:val="single" w:color="auto" w:sz="4" w:space="0"/>
              <w:bottom w:val="single" w:color="auto" w:sz="4" w:space="0"/>
              <w:right w:val="single" w:color="auto" w:sz="4" w:space="0"/>
            </w:tcBorders>
            <w:vAlign w:val="center"/>
          </w:tcPr>
          <w:p>
            <w:pPr>
              <w:spacing w:before="153" w:line="185" w:lineRule="auto"/>
              <w:ind w:firstLine="800" w:firstLineChars="500"/>
              <w:rPr>
                <w:rFonts w:hint="default" w:eastAsia="宋体"/>
                <w:sz w:val="16"/>
                <w:szCs w:val="16"/>
                <w:lang w:val="en-US" w:eastAsia="zh-CN"/>
              </w:rPr>
            </w:pPr>
            <w:r>
              <w:rPr>
                <w:rFonts w:hint="eastAsia" w:eastAsia="宋体"/>
                <w:sz w:val="16"/>
                <w:szCs w:val="16"/>
                <w:lang w:val="en-US" w:eastAsia="zh-CN"/>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724"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829"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1518"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3766" w:type="dxa"/>
            <w:tcBorders>
              <w:top w:val="single" w:color="auto" w:sz="4" w:space="0"/>
              <w:left w:val="single" w:color="auto" w:sz="4" w:space="0"/>
              <w:bottom w:val="single" w:color="auto" w:sz="4" w:space="0"/>
              <w:right w:val="single" w:color="auto" w:sz="4" w:space="0"/>
            </w:tcBorders>
          </w:tcPr>
          <w:p>
            <w:pPr>
              <w:spacing w:before="115" w:line="219" w:lineRule="auto"/>
              <w:ind w:left="23"/>
              <w:rPr>
                <w:rFonts w:eastAsia="宋体"/>
                <w:sz w:val="16"/>
                <w:szCs w:val="16"/>
              </w:rPr>
            </w:pPr>
            <w:r>
              <w:rPr>
                <w:rFonts w:hint="eastAsia" w:eastAsia="宋体"/>
                <w:sz w:val="16"/>
                <w:szCs w:val="16"/>
              </w:rPr>
              <w:t>农业科技示范展示基地数量（人）</w:t>
            </w:r>
          </w:p>
        </w:tc>
        <w:tc>
          <w:tcPr>
            <w:tcW w:w="1963" w:type="dxa"/>
            <w:tcBorders>
              <w:top w:val="single" w:color="auto" w:sz="4" w:space="0"/>
              <w:left w:val="single" w:color="auto" w:sz="4" w:space="0"/>
              <w:bottom w:val="single" w:color="auto" w:sz="4" w:space="0"/>
              <w:right w:val="single" w:color="auto" w:sz="4" w:space="0"/>
            </w:tcBorders>
            <w:vAlign w:val="center"/>
          </w:tcPr>
          <w:p>
            <w:pPr>
              <w:spacing w:before="153" w:line="185" w:lineRule="auto"/>
              <w:ind w:firstLine="800" w:firstLineChars="500"/>
              <w:rPr>
                <w:rFonts w:hint="eastAsia" w:eastAsia="宋体"/>
                <w:sz w:val="16"/>
                <w:szCs w:val="16"/>
              </w:rPr>
            </w:pPr>
            <w:r>
              <w:rPr>
                <w:rFonts w:hint="eastAsia" w:eastAsia="宋体"/>
                <w:sz w:val="16"/>
                <w:szCs w:val="16"/>
              </w:rPr>
              <w:t>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24"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829"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1518" w:type="dxa"/>
            <w:vMerge w:val="continue"/>
            <w:tcBorders>
              <w:top w:val="single" w:color="auto" w:sz="4" w:space="0"/>
              <w:left w:val="single" w:color="auto" w:sz="4" w:space="0"/>
              <w:bottom w:val="single" w:color="auto" w:sz="4" w:space="0"/>
              <w:right w:val="single" w:color="auto" w:sz="4" w:space="0"/>
            </w:tcBorders>
          </w:tcPr>
          <w:p>
            <w:pPr>
              <w:spacing w:before="114" w:line="219" w:lineRule="auto"/>
              <w:ind w:left="432"/>
              <w:rPr>
                <w:rFonts w:eastAsia="宋体"/>
                <w:sz w:val="16"/>
                <w:szCs w:val="16"/>
              </w:rPr>
            </w:pPr>
          </w:p>
        </w:tc>
        <w:tc>
          <w:tcPr>
            <w:tcW w:w="3766" w:type="dxa"/>
            <w:tcBorders>
              <w:top w:val="single" w:color="auto" w:sz="4" w:space="0"/>
              <w:left w:val="single" w:color="auto" w:sz="4" w:space="0"/>
              <w:bottom w:val="single" w:color="auto" w:sz="4" w:space="0"/>
              <w:right w:val="single" w:color="auto" w:sz="4" w:space="0"/>
            </w:tcBorders>
          </w:tcPr>
          <w:p>
            <w:pPr>
              <w:spacing w:before="114" w:line="219" w:lineRule="auto"/>
              <w:ind w:left="23"/>
              <w:rPr>
                <w:rFonts w:eastAsia="宋体"/>
                <w:sz w:val="16"/>
                <w:szCs w:val="16"/>
              </w:rPr>
            </w:pPr>
            <w:r>
              <w:rPr>
                <w:rFonts w:hint="eastAsia" w:eastAsia="宋体"/>
                <w:sz w:val="16"/>
                <w:szCs w:val="16"/>
              </w:rPr>
              <w:t>农药速测技术推广试点（个）</w:t>
            </w:r>
          </w:p>
        </w:tc>
        <w:tc>
          <w:tcPr>
            <w:tcW w:w="1963" w:type="dxa"/>
            <w:tcBorders>
              <w:top w:val="single" w:color="auto" w:sz="4" w:space="0"/>
              <w:left w:val="single" w:color="auto" w:sz="4" w:space="0"/>
              <w:bottom w:val="single" w:color="auto" w:sz="4" w:space="0"/>
              <w:right w:val="single" w:color="auto" w:sz="4" w:space="0"/>
            </w:tcBorders>
            <w:vAlign w:val="center"/>
          </w:tcPr>
          <w:p>
            <w:pPr>
              <w:spacing w:before="153" w:line="185" w:lineRule="auto"/>
              <w:ind w:firstLine="800" w:firstLineChars="500"/>
              <w:rPr>
                <w:rFonts w:hint="eastAsia" w:eastAsia="宋体"/>
                <w:sz w:val="16"/>
                <w:szCs w:val="16"/>
              </w:rPr>
            </w:pPr>
            <w:r>
              <w:rPr>
                <w:rFonts w:hint="eastAsia" w:eastAsia="宋体"/>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724"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spacing w:before="52" w:line="220" w:lineRule="auto"/>
              <w:jc w:val="center"/>
              <w:rPr>
                <w:rFonts w:eastAsia="宋体"/>
                <w:sz w:val="16"/>
                <w:szCs w:val="16"/>
              </w:rPr>
            </w:pPr>
          </w:p>
        </w:tc>
        <w:tc>
          <w:tcPr>
            <w:tcW w:w="1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52" w:line="220" w:lineRule="auto"/>
              <w:jc w:val="center"/>
              <w:rPr>
                <w:rFonts w:eastAsia="宋体"/>
                <w:sz w:val="16"/>
                <w:szCs w:val="16"/>
              </w:rPr>
            </w:pPr>
            <w:r>
              <w:rPr>
                <w:rFonts w:eastAsia="宋体"/>
                <w:spacing w:val="-2"/>
                <w:sz w:val="16"/>
                <w:szCs w:val="16"/>
              </w:rPr>
              <w:t>质量指标</w:t>
            </w:r>
          </w:p>
        </w:tc>
        <w:tc>
          <w:tcPr>
            <w:tcW w:w="3766" w:type="dxa"/>
            <w:tcBorders>
              <w:top w:val="single" w:color="auto" w:sz="4" w:space="0"/>
              <w:left w:val="single" w:color="auto" w:sz="4" w:space="0"/>
              <w:bottom w:val="single" w:color="auto" w:sz="4" w:space="0"/>
              <w:right w:val="single" w:color="auto" w:sz="4" w:space="0"/>
            </w:tcBorders>
            <w:shd w:val="clear" w:color="auto" w:fill="auto"/>
          </w:tcPr>
          <w:p>
            <w:pPr>
              <w:spacing w:before="115" w:line="219" w:lineRule="auto"/>
              <w:ind w:left="23"/>
              <w:rPr>
                <w:rFonts w:eastAsia="宋体"/>
                <w:sz w:val="16"/>
                <w:szCs w:val="16"/>
              </w:rPr>
            </w:pPr>
            <w:r>
              <w:rPr>
                <w:rFonts w:eastAsia="宋体"/>
                <w:spacing w:val="-1"/>
                <w:sz w:val="16"/>
                <w:szCs w:val="16"/>
              </w:rPr>
              <w:t>新型农业经营主体生产设施条件</w:t>
            </w:r>
          </w:p>
        </w:tc>
        <w:tc>
          <w:tcPr>
            <w:tcW w:w="1963" w:type="dxa"/>
            <w:tcBorders>
              <w:top w:val="single" w:color="auto" w:sz="4" w:space="0"/>
              <w:left w:val="single" w:color="auto" w:sz="4" w:space="0"/>
              <w:bottom w:val="single" w:color="auto" w:sz="4" w:space="0"/>
              <w:right w:val="single" w:color="auto" w:sz="4" w:space="0"/>
            </w:tcBorders>
            <w:vAlign w:val="center"/>
          </w:tcPr>
          <w:p>
            <w:pPr>
              <w:spacing w:before="153" w:line="185" w:lineRule="auto"/>
              <w:ind w:firstLine="800" w:firstLineChars="500"/>
              <w:rPr>
                <w:rFonts w:hint="eastAsia" w:eastAsia="宋体"/>
                <w:sz w:val="16"/>
                <w:szCs w:val="16"/>
              </w:rPr>
            </w:pPr>
            <w:r>
              <w:rPr>
                <w:rFonts w:hint="eastAsia" w:eastAsia="宋体"/>
                <w:sz w:val="16"/>
                <w:szCs w:val="16"/>
              </w:rPr>
              <w:t>改善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724"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829"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1518" w:type="dxa"/>
            <w:vMerge w:val="continue"/>
            <w:tcBorders>
              <w:top w:val="single" w:color="auto" w:sz="4" w:space="0"/>
              <w:left w:val="single" w:color="auto" w:sz="4" w:space="0"/>
              <w:bottom w:val="single" w:color="auto" w:sz="4" w:space="0"/>
              <w:right w:val="single" w:color="auto" w:sz="4" w:space="0"/>
            </w:tcBorders>
            <w:vAlign w:val="center"/>
          </w:tcPr>
          <w:p>
            <w:pPr>
              <w:spacing w:before="52" w:line="219" w:lineRule="auto"/>
              <w:jc w:val="center"/>
              <w:rPr>
                <w:rFonts w:eastAsia="宋体"/>
                <w:sz w:val="16"/>
                <w:szCs w:val="16"/>
              </w:rPr>
            </w:pPr>
          </w:p>
        </w:tc>
        <w:tc>
          <w:tcPr>
            <w:tcW w:w="3766" w:type="dxa"/>
            <w:tcBorders>
              <w:top w:val="single" w:color="auto" w:sz="4" w:space="0"/>
              <w:left w:val="single" w:color="auto" w:sz="4" w:space="0"/>
              <w:bottom w:val="single" w:color="auto" w:sz="4" w:space="0"/>
              <w:right w:val="single" w:color="auto" w:sz="4" w:space="0"/>
            </w:tcBorders>
            <w:shd w:val="clear" w:color="auto" w:fill="auto"/>
          </w:tcPr>
          <w:p>
            <w:pPr>
              <w:spacing w:before="115" w:line="219" w:lineRule="auto"/>
              <w:ind w:left="23"/>
              <w:rPr>
                <w:rFonts w:eastAsia="宋体"/>
                <w:sz w:val="16"/>
                <w:szCs w:val="16"/>
              </w:rPr>
            </w:pPr>
            <w:r>
              <w:rPr>
                <w:rFonts w:eastAsia="宋体"/>
                <w:spacing w:val="-1"/>
                <w:sz w:val="16"/>
                <w:szCs w:val="16"/>
              </w:rPr>
              <w:t>农业主推技术到位率</w:t>
            </w:r>
          </w:p>
        </w:tc>
        <w:tc>
          <w:tcPr>
            <w:tcW w:w="1963" w:type="dxa"/>
            <w:tcBorders>
              <w:top w:val="single" w:color="auto" w:sz="4" w:space="0"/>
              <w:left w:val="single" w:color="auto" w:sz="4" w:space="0"/>
              <w:bottom w:val="single" w:color="auto" w:sz="4" w:space="0"/>
              <w:right w:val="single" w:color="auto" w:sz="4" w:space="0"/>
            </w:tcBorders>
            <w:vAlign w:val="center"/>
          </w:tcPr>
          <w:p>
            <w:pPr>
              <w:spacing w:before="153" w:line="185" w:lineRule="auto"/>
              <w:ind w:firstLine="800" w:firstLineChars="500"/>
              <w:rPr>
                <w:rFonts w:hint="eastAsia" w:eastAsia="宋体"/>
                <w:sz w:val="16"/>
                <w:szCs w:val="16"/>
                <w:lang w:val="en-US" w:eastAsia="zh-CN"/>
              </w:rPr>
            </w:pPr>
            <w:r>
              <w:rPr>
                <w:rFonts w:hint="eastAsia" w:eastAsia="宋体"/>
                <w:sz w:val="16"/>
                <w:szCs w:val="16"/>
              </w:rPr>
              <w:t>95%</w:t>
            </w:r>
            <w:r>
              <w:rPr>
                <w:rFonts w:hint="eastAsia" w:eastAsia="宋体"/>
                <w:sz w:val="16"/>
                <w:szCs w:val="16"/>
                <w:lang w:val="en-US" w:eastAsia="zh-CN"/>
              </w:rPr>
              <w:t>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724"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829" w:type="dxa"/>
            <w:vMerge w:val="restart"/>
            <w:tcBorders>
              <w:top w:val="single" w:color="auto" w:sz="4" w:space="0"/>
              <w:left w:val="single" w:color="auto" w:sz="4" w:space="0"/>
              <w:bottom w:val="single" w:color="auto" w:sz="4" w:space="0"/>
              <w:right w:val="single" w:color="auto" w:sz="4" w:space="0"/>
            </w:tcBorders>
            <w:vAlign w:val="center"/>
          </w:tcPr>
          <w:p>
            <w:pPr>
              <w:spacing w:before="52" w:line="720" w:lineRule="auto"/>
              <w:jc w:val="center"/>
              <w:rPr>
                <w:rFonts w:eastAsia="宋体"/>
                <w:sz w:val="16"/>
                <w:szCs w:val="16"/>
              </w:rPr>
            </w:pPr>
            <w:r>
              <w:rPr>
                <w:rFonts w:eastAsia="宋体"/>
                <w:spacing w:val="-2"/>
                <w:sz w:val="16"/>
                <w:szCs w:val="16"/>
              </w:rPr>
              <w:t>产出指标</w:t>
            </w:r>
          </w:p>
        </w:tc>
        <w:tc>
          <w:tcPr>
            <w:tcW w:w="1518" w:type="dxa"/>
            <w:tcBorders>
              <w:top w:val="single" w:color="auto" w:sz="4" w:space="0"/>
              <w:left w:val="single" w:color="auto" w:sz="4" w:space="0"/>
              <w:bottom w:val="single" w:color="auto" w:sz="4" w:space="0"/>
              <w:right w:val="single" w:color="auto" w:sz="4" w:space="0"/>
            </w:tcBorders>
          </w:tcPr>
          <w:p>
            <w:pPr>
              <w:pStyle w:val="13"/>
              <w:rPr>
                <w:rFonts w:hint="eastAsia"/>
              </w:rPr>
            </w:pPr>
            <w:r>
              <w:rPr>
                <w:rFonts w:hint="eastAsia"/>
              </w:rPr>
              <w:t>经济效益指标</w:t>
            </w:r>
          </w:p>
        </w:tc>
        <w:tc>
          <w:tcPr>
            <w:tcW w:w="3766" w:type="dxa"/>
            <w:tcBorders>
              <w:top w:val="single" w:color="auto" w:sz="4" w:space="0"/>
              <w:left w:val="single" w:color="auto" w:sz="4" w:space="0"/>
              <w:bottom w:val="single" w:color="auto" w:sz="4" w:space="0"/>
              <w:right w:val="single" w:color="auto" w:sz="4" w:space="0"/>
            </w:tcBorders>
            <w:vAlign w:val="center"/>
          </w:tcPr>
          <w:p>
            <w:pPr>
              <w:spacing w:before="116" w:line="219" w:lineRule="auto"/>
              <w:ind w:left="23"/>
              <w:rPr>
                <w:rFonts w:eastAsia="宋体"/>
                <w:sz w:val="16"/>
                <w:szCs w:val="16"/>
              </w:rPr>
            </w:pPr>
            <w:r>
              <w:rPr>
                <w:rFonts w:hint="eastAsia" w:eastAsia="宋体"/>
                <w:sz w:val="16"/>
                <w:szCs w:val="16"/>
              </w:rPr>
              <w:t>项目区</w:t>
            </w:r>
            <w:r>
              <w:rPr>
                <w:rFonts w:hint="eastAsia" w:eastAsia="宋体"/>
                <w:sz w:val="16"/>
                <w:szCs w:val="16"/>
                <w:lang w:val="en-US" w:eastAsia="zh-CN"/>
              </w:rPr>
              <w:t>大豆</w:t>
            </w:r>
            <w:r>
              <w:rPr>
                <w:rFonts w:hint="eastAsia" w:eastAsia="宋体"/>
                <w:sz w:val="16"/>
                <w:szCs w:val="16"/>
              </w:rPr>
              <w:t>迎茬对产量的影响</w:t>
            </w:r>
          </w:p>
        </w:tc>
        <w:tc>
          <w:tcPr>
            <w:tcW w:w="1963" w:type="dxa"/>
            <w:tcBorders>
              <w:top w:val="single" w:color="auto" w:sz="4" w:space="0"/>
              <w:left w:val="single" w:color="auto" w:sz="4" w:space="0"/>
              <w:bottom w:val="single" w:color="auto" w:sz="4" w:space="0"/>
              <w:right w:val="single" w:color="auto" w:sz="4" w:space="0"/>
            </w:tcBorders>
            <w:vAlign w:val="center"/>
          </w:tcPr>
          <w:p>
            <w:pPr>
              <w:spacing w:before="153" w:line="185" w:lineRule="auto"/>
              <w:ind w:firstLine="800" w:firstLineChars="500"/>
              <w:rPr>
                <w:rFonts w:hint="eastAsia" w:eastAsia="宋体"/>
                <w:sz w:val="16"/>
                <w:szCs w:val="16"/>
              </w:rPr>
            </w:pPr>
            <w:r>
              <w:rPr>
                <w:rFonts w:hint="eastAsia" w:eastAsia="宋体"/>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724"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829"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1518" w:type="dxa"/>
            <w:vMerge w:val="restart"/>
            <w:tcBorders>
              <w:top w:val="single" w:color="auto" w:sz="4" w:space="0"/>
              <w:left w:val="single" w:color="auto" w:sz="4" w:space="0"/>
              <w:bottom w:val="single" w:color="auto" w:sz="4" w:space="0"/>
              <w:right w:val="single" w:color="auto" w:sz="4" w:space="0"/>
            </w:tcBorders>
            <w:vAlign w:val="center"/>
          </w:tcPr>
          <w:p>
            <w:pPr>
              <w:spacing w:before="52" w:line="720" w:lineRule="auto"/>
              <w:jc w:val="center"/>
              <w:rPr>
                <w:rFonts w:eastAsia="宋体"/>
                <w:spacing w:val="-2"/>
                <w:sz w:val="16"/>
                <w:szCs w:val="16"/>
              </w:rPr>
            </w:pPr>
          </w:p>
          <w:p>
            <w:pPr>
              <w:spacing w:before="52" w:line="720" w:lineRule="auto"/>
              <w:jc w:val="center"/>
              <w:rPr>
                <w:rFonts w:eastAsia="宋体"/>
                <w:sz w:val="16"/>
                <w:szCs w:val="16"/>
              </w:rPr>
            </w:pPr>
            <w:r>
              <w:rPr>
                <w:rFonts w:eastAsia="宋体"/>
                <w:spacing w:val="-2"/>
                <w:sz w:val="16"/>
                <w:szCs w:val="16"/>
              </w:rPr>
              <w:t>社会效益指标</w:t>
            </w:r>
          </w:p>
        </w:tc>
        <w:tc>
          <w:tcPr>
            <w:tcW w:w="3766" w:type="dxa"/>
            <w:tcBorders>
              <w:top w:val="single" w:color="auto" w:sz="4" w:space="0"/>
              <w:left w:val="single" w:color="auto" w:sz="4" w:space="0"/>
              <w:bottom w:val="single" w:color="auto" w:sz="4" w:space="0"/>
              <w:right w:val="single" w:color="auto" w:sz="4" w:space="0"/>
            </w:tcBorders>
          </w:tcPr>
          <w:p>
            <w:pPr>
              <w:spacing w:before="115" w:line="219" w:lineRule="auto"/>
              <w:ind w:left="23"/>
              <w:rPr>
                <w:rFonts w:eastAsia="宋体"/>
                <w:sz w:val="16"/>
                <w:szCs w:val="16"/>
              </w:rPr>
            </w:pPr>
            <w:r>
              <w:rPr>
                <w:rFonts w:hint="eastAsia" w:eastAsia="宋体"/>
                <w:sz w:val="16"/>
                <w:szCs w:val="16"/>
              </w:rPr>
              <w:t>规模主体单产提升项目县作物单产水平</w:t>
            </w:r>
          </w:p>
        </w:tc>
        <w:tc>
          <w:tcPr>
            <w:tcW w:w="1963" w:type="dxa"/>
            <w:tcBorders>
              <w:top w:val="single" w:color="auto" w:sz="4" w:space="0"/>
              <w:left w:val="single" w:color="auto" w:sz="4" w:space="0"/>
              <w:bottom w:val="single" w:color="auto" w:sz="4" w:space="0"/>
              <w:right w:val="single" w:color="auto" w:sz="4" w:space="0"/>
            </w:tcBorders>
            <w:vAlign w:val="center"/>
          </w:tcPr>
          <w:p>
            <w:pPr>
              <w:spacing w:before="153" w:line="185" w:lineRule="auto"/>
              <w:ind w:firstLine="800" w:firstLineChars="500"/>
              <w:rPr>
                <w:rFonts w:hint="eastAsia" w:eastAsia="宋体"/>
                <w:sz w:val="16"/>
                <w:szCs w:val="16"/>
              </w:rPr>
            </w:pPr>
            <w:r>
              <w:rPr>
                <w:rFonts w:hint="eastAsia" w:eastAsia="宋体"/>
                <w:sz w:val="16"/>
                <w:szCs w:val="16"/>
              </w:rPr>
              <w:t>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724"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52" w:line="220" w:lineRule="auto"/>
              <w:jc w:val="center"/>
              <w:rPr>
                <w:rFonts w:eastAsia="宋体"/>
                <w:sz w:val="16"/>
                <w:szCs w:val="16"/>
              </w:rPr>
            </w:pPr>
          </w:p>
        </w:tc>
        <w:tc>
          <w:tcPr>
            <w:tcW w:w="1518" w:type="dxa"/>
            <w:vMerge w:val="continue"/>
            <w:tcBorders>
              <w:top w:val="single" w:color="auto" w:sz="4" w:space="0"/>
              <w:left w:val="single" w:color="auto" w:sz="4" w:space="0"/>
              <w:bottom w:val="single" w:color="auto" w:sz="4" w:space="0"/>
              <w:right w:val="single" w:color="auto" w:sz="4" w:space="0"/>
            </w:tcBorders>
            <w:shd w:val="clear" w:color="auto" w:fill="auto"/>
          </w:tcPr>
          <w:p>
            <w:pPr>
              <w:spacing w:before="117" w:line="220" w:lineRule="auto"/>
              <w:ind w:left="271"/>
              <w:rPr>
                <w:rFonts w:eastAsia="宋体"/>
                <w:sz w:val="16"/>
                <w:szCs w:val="16"/>
              </w:rPr>
            </w:pPr>
          </w:p>
        </w:tc>
        <w:tc>
          <w:tcPr>
            <w:tcW w:w="3766" w:type="dxa"/>
            <w:tcBorders>
              <w:top w:val="single" w:color="auto" w:sz="4" w:space="0"/>
              <w:left w:val="single" w:color="auto" w:sz="4" w:space="0"/>
              <w:bottom w:val="single" w:color="auto" w:sz="4" w:space="0"/>
              <w:right w:val="single" w:color="auto" w:sz="4" w:space="0"/>
            </w:tcBorders>
            <w:shd w:val="clear" w:color="auto" w:fill="auto"/>
          </w:tcPr>
          <w:p>
            <w:pPr>
              <w:spacing w:before="116" w:line="219" w:lineRule="auto"/>
              <w:ind w:left="23"/>
              <w:rPr>
                <w:rFonts w:eastAsia="宋体"/>
                <w:sz w:val="16"/>
                <w:szCs w:val="16"/>
              </w:rPr>
            </w:pPr>
            <w:r>
              <w:rPr>
                <w:rFonts w:eastAsia="宋体"/>
                <w:spacing w:val="-1"/>
                <w:sz w:val="16"/>
                <w:szCs w:val="16"/>
              </w:rPr>
              <w:t>农业信贷担保业务规模</w:t>
            </w:r>
          </w:p>
        </w:tc>
        <w:tc>
          <w:tcPr>
            <w:tcW w:w="1963" w:type="dxa"/>
            <w:tcBorders>
              <w:top w:val="single" w:color="auto" w:sz="4" w:space="0"/>
              <w:left w:val="single" w:color="auto" w:sz="4" w:space="0"/>
              <w:bottom w:val="single" w:color="auto" w:sz="4" w:space="0"/>
              <w:right w:val="single" w:color="auto" w:sz="4" w:space="0"/>
            </w:tcBorders>
            <w:vAlign w:val="center"/>
          </w:tcPr>
          <w:p>
            <w:pPr>
              <w:spacing w:before="153" w:line="185" w:lineRule="auto"/>
              <w:ind w:firstLine="800" w:firstLineChars="500"/>
              <w:rPr>
                <w:rFonts w:hint="eastAsia" w:eastAsia="宋体"/>
                <w:sz w:val="16"/>
                <w:szCs w:val="16"/>
              </w:rPr>
            </w:pPr>
            <w:r>
              <w:rPr>
                <w:rFonts w:hint="eastAsia" w:eastAsia="宋体"/>
                <w:sz w:val="16"/>
                <w:szCs w:val="16"/>
              </w:rPr>
              <w:t>稳健发展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724"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Pr>
          <w:p>
            <w:pPr>
              <w:spacing w:before="116" w:line="219" w:lineRule="auto"/>
              <w:rPr>
                <w:rFonts w:eastAsia="宋体"/>
                <w:spacing w:val="-1"/>
                <w:sz w:val="16"/>
                <w:szCs w:val="16"/>
              </w:rPr>
            </w:pPr>
          </w:p>
        </w:tc>
        <w:tc>
          <w:tcPr>
            <w:tcW w:w="15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before="52" w:line="219" w:lineRule="auto"/>
              <w:jc w:val="center"/>
              <w:rPr>
                <w:rFonts w:eastAsia="宋体"/>
                <w:sz w:val="16"/>
                <w:szCs w:val="16"/>
              </w:rPr>
            </w:pPr>
          </w:p>
        </w:tc>
        <w:tc>
          <w:tcPr>
            <w:tcW w:w="3766" w:type="dxa"/>
            <w:tcBorders>
              <w:top w:val="single" w:color="auto" w:sz="4" w:space="0"/>
              <w:left w:val="single" w:color="auto" w:sz="4" w:space="0"/>
              <w:bottom w:val="single" w:color="auto" w:sz="4" w:space="0"/>
              <w:right w:val="single" w:color="auto" w:sz="4" w:space="0"/>
            </w:tcBorders>
            <w:shd w:val="clear" w:color="auto" w:fill="auto"/>
          </w:tcPr>
          <w:p>
            <w:pPr>
              <w:spacing w:before="116" w:line="219" w:lineRule="auto"/>
              <w:ind w:left="23"/>
              <w:rPr>
                <w:rFonts w:eastAsia="宋体"/>
                <w:sz w:val="16"/>
                <w:szCs w:val="16"/>
              </w:rPr>
            </w:pPr>
            <w:r>
              <w:rPr>
                <w:rFonts w:eastAsia="宋体"/>
                <w:sz w:val="16"/>
                <w:szCs w:val="16"/>
              </w:rPr>
              <w:t>资金使用重大违规违纪问题</w:t>
            </w:r>
          </w:p>
        </w:tc>
        <w:tc>
          <w:tcPr>
            <w:tcW w:w="1963" w:type="dxa"/>
            <w:tcBorders>
              <w:top w:val="single" w:color="auto" w:sz="4" w:space="0"/>
              <w:left w:val="single" w:color="auto" w:sz="4" w:space="0"/>
              <w:bottom w:val="single" w:color="auto" w:sz="4" w:space="0"/>
              <w:right w:val="single" w:color="auto" w:sz="4" w:space="0"/>
            </w:tcBorders>
            <w:vAlign w:val="center"/>
          </w:tcPr>
          <w:p>
            <w:pPr>
              <w:spacing w:before="153" w:line="185" w:lineRule="auto"/>
              <w:ind w:firstLine="800" w:firstLineChars="500"/>
              <w:rPr>
                <w:rFonts w:hint="eastAsia" w:eastAsia="宋体"/>
                <w:sz w:val="16"/>
                <w:szCs w:val="16"/>
              </w:rPr>
            </w:pPr>
            <w:r>
              <w:rPr>
                <w:rFonts w:hint="eastAsia" w:eastAsia="宋体"/>
                <w:sz w:val="16"/>
                <w:szCs w:val="16"/>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724"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Pr>
          <w:p>
            <w:pPr>
              <w:spacing w:before="116" w:line="219" w:lineRule="auto"/>
              <w:rPr>
                <w:rFonts w:eastAsia="宋体"/>
                <w:spacing w:val="-1"/>
                <w:sz w:val="16"/>
                <w:szCs w:val="16"/>
              </w:rPr>
            </w:pPr>
          </w:p>
        </w:tc>
        <w:tc>
          <w:tcPr>
            <w:tcW w:w="1518" w:type="dxa"/>
            <w:vMerge w:val="continue"/>
            <w:tcBorders>
              <w:top w:val="single" w:color="auto" w:sz="4" w:space="0"/>
              <w:left w:val="single" w:color="auto" w:sz="4" w:space="0"/>
              <w:bottom w:val="single" w:color="auto" w:sz="4" w:space="0"/>
              <w:right w:val="single" w:color="auto" w:sz="4" w:space="0"/>
            </w:tcBorders>
            <w:shd w:val="clear" w:color="auto" w:fill="auto"/>
          </w:tcPr>
          <w:p>
            <w:pPr>
              <w:spacing w:before="116" w:line="219" w:lineRule="auto"/>
              <w:ind w:left="31"/>
              <w:rPr>
                <w:rFonts w:eastAsia="宋体"/>
                <w:spacing w:val="-1"/>
                <w:sz w:val="16"/>
                <w:szCs w:val="16"/>
              </w:rPr>
            </w:pPr>
          </w:p>
        </w:tc>
        <w:tc>
          <w:tcPr>
            <w:tcW w:w="3766" w:type="dxa"/>
            <w:tcBorders>
              <w:top w:val="single" w:color="auto" w:sz="4" w:space="0"/>
              <w:left w:val="single" w:color="auto" w:sz="4" w:space="0"/>
              <w:bottom w:val="single" w:color="auto" w:sz="4" w:space="0"/>
              <w:right w:val="single" w:color="auto" w:sz="4" w:space="0"/>
            </w:tcBorders>
            <w:shd w:val="clear" w:color="auto" w:fill="auto"/>
          </w:tcPr>
          <w:p>
            <w:pPr>
              <w:spacing w:before="116" w:line="219" w:lineRule="auto"/>
              <w:ind w:left="23"/>
              <w:rPr>
                <w:rFonts w:eastAsia="宋体"/>
                <w:sz w:val="16"/>
                <w:szCs w:val="16"/>
              </w:rPr>
            </w:pPr>
            <w:r>
              <w:rPr>
                <w:rFonts w:hint="eastAsia" w:eastAsia="宋体"/>
                <w:sz w:val="16"/>
                <w:szCs w:val="16"/>
              </w:rPr>
              <w:t>绿色种养循环发展有效机制</w:t>
            </w:r>
          </w:p>
        </w:tc>
        <w:tc>
          <w:tcPr>
            <w:tcW w:w="1963" w:type="dxa"/>
            <w:tcBorders>
              <w:top w:val="single" w:color="auto" w:sz="4" w:space="0"/>
              <w:left w:val="single" w:color="auto" w:sz="4" w:space="0"/>
              <w:bottom w:val="single" w:color="auto" w:sz="4" w:space="0"/>
              <w:right w:val="single" w:color="auto" w:sz="4" w:space="0"/>
            </w:tcBorders>
            <w:vAlign w:val="center"/>
          </w:tcPr>
          <w:p>
            <w:pPr>
              <w:spacing w:before="153" w:line="185" w:lineRule="auto"/>
              <w:ind w:firstLine="800" w:firstLineChars="500"/>
              <w:rPr>
                <w:rFonts w:hint="eastAsia" w:eastAsia="宋体"/>
                <w:sz w:val="16"/>
                <w:szCs w:val="16"/>
              </w:rPr>
            </w:pPr>
            <w:r>
              <w:rPr>
                <w:rFonts w:hint="eastAsia" w:eastAsia="宋体"/>
                <w:sz w:val="16"/>
                <w:szCs w:val="16"/>
              </w:rPr>
              <w:t>建立健全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724"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829" w:type="dxa"/>
            <w:vMerge w:val="continue"/>
            <w:tcBorders>
              <w:top w:val="single" w:color="auto" w:sz="4" w:space="0"/>
              <w:left w:val="single" w:color="auto" w:sz="4" w:space="0"/>
              <w:bottom w:val="single" w:color="auto" w:sz="4" w:space="0"/>
              <w:right w:val="single" w:color="auto" w:sz="4" w:space="0"/>
            </w:tcBorders>
            <w:shd w:val="clear" w:color="auto" w:fill="auto"/>
          </w:tcPr>
          <w:p>
            <w:pPr>
              <w:spacing w:before="116" w:line="219" w:lineRule="auto"/>
              <w:rPr>
                <w:rFonts w:eastAsia="宋体"/>
                <w:spacing w:val="-1"/>
                <w:sz w:val="16"/>
                <w:szCs w:val="16"/>
              </w:rPr>
            </w:pPr>
          </w:p>
        </w:tc>
        <w:tc>
          <w:tcPr>
            <w:tcW w:w="1518" w:type="dxa"/>
            <w:tcBorders>
              <w:top w:val="single" w:color="auto" w:sz="4" w:space="0"/>
              <w:left w:val="single" w:color="auto" w:sz="4" w:space="0"/>
              <w:bottom w:val="single" w:color="auto" w:sz="4" w:space="0"/>
              <w:right w:val="single" w:color="auto" w:sz="4" w:space="0"/>
            </w:tcBorders>
            <w:shd w:val="clear" w:color="auto" w:fill="auto"/>
          </w:tcPr>
          <w:p>
            <w:pPr>
              <w:spacing w:before="116" w:line="219" w:lineRule="auto"/>
              <w:ind w:left="192"/>
              <w:rPr>
                <w:rFonts w:eastAsia="宋体"/>
                <w:sz w:val="16"/>
                <w:szCs w:val="16"/>
              </w:rPr>
            </w:pPr>
            <w:r>
              <w:rPr>
                <w:rFonts w:eastAsia="宋体"/>
                <w:spacing w:val="-1"/>
                <w:sz w:val="16"/>
                <w:szCs w:val="16"/>
              </w:rPr>
              <w:t>可持续影响指标</w:t>
            </w:r>
          </w:p>
        </w:tc>
        <w:tc>
          <w:tcPr>
            <w:tcW w:w="3766" w:type="dxa"/>
            <w:tcBorders>
              <w:top w:val="single" w:color="auto" w:sz="4" w:space="0"/>
              <w:left w:val="single" w:color="auto" w:sz="4" w:space="0"/>
              <w:bottom w:val="single" w:color="auto" w:sz="4" w:space="0"/>
              <w:right w:val="single" w:color="auto" w:sz="4" w:space="0"/>
            </w:tcBorders>
            <w:shd w:val="clear" w:color="auto" w:fill="auto"/>
          </w:tcPr>
          <w:p>
            <w:pPr>
              <w:spacing w:before="115" w:line="219" w:lineRule="auto"/>
              <w:ind w:left="23"/>
              <w:rPr>
                <w:rFonts w:eastAsia="宋体"/>
                <w:sz w:val="16"/>
                <w:szCs w:val="16"/>
              </w:rPr>
            </w:pPr>
            <w:r>
              <w:rPr>
                <w:rFonts w:eastAsia="宋体"/>
                <w:spacing w:val="1"/>
                <w:sz w:val="16"/>
                <w:szCs w:val="16"/>
              </w:rPr>
              <w:t>建立高效协同重大技术推广机制模式</w:t>
            </w:r>
            <w:r>
              <w:rPr>
                <w:rFonts w:hint="eastAsia" w:eastAsia="宋体"/>
                <w:spacing w:val="1"/>
                <w:sz w:val="16"/>
                <w:szCs w:val="16"/>
              </w:rPr>
              <w:t>（</w:t>
            </w:r>
            <w:r>
              <w:rPr>
                <w:rFonts w:eastAsia="宋体"/>
                <w:spacing w:val="1"/>
                <w:sz w:val="16"/>
                <w:szCs w:val="16"/>
              </w:rPr>
              <w:t>套</w:t>
            </w:r>
            <w:r>
              <w:rPr>
                <w:rFonts w:hint="eastAsia" w:eastAsia="宋体"/>
                <w:spacing w:val="1"/>
                <w:sz w:val="16"/>
                <w:szCs w:val="16"/>
              </w:rPr>
              <w:t>）</w:t>
            </w:r>
          </w:p>
        </w:tc>
        <w:tc>
          <w:tcPr>
            <w:tcW w:w="1963" w:type="dxa"/>
            <w:tcBorders>
              <w:top w:val="single" w:color="auto" w:sz="4" w:space="0"/>
              <w:left w:val="single" w:color="auto" w:sz="4" w:space="0"/>
              <w:bottom w:val="single" w:color="auto" w:sz="4" w:space="0"/>
              <w:right w:val="single" w:color="auto" w:sz="4" w:space="0"/>
            </w:tcBorders>
            <w:vAlign w:val="center"/>
          </w:tcPr>
          <w:p>
            <w:pPr>
              <w:spacing w:before="153" w:line="185" w:lineRule="auto"/>
              <w:ind w:firstLine="800" w:firstLineChars="500"/>
              <w:rPr>
                <w:rFonts w:hint="eastAsia" w:eastAsia="宋体"/>
                <w:sz w:val="16"/>
                <w:szCs w:val="16"/>
              </w:rPr>
            </w:pPr>
            <w:r>
              <w:rPr>
                <w:rFonts w:hint="eastAsia" w:eastAsia="宋体"/>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724" w:type="dxa"/>
            <w:vMerge w:val="continue"/>
            <w:tcBorders>
              <w:top w:val="single" w:color="auto" w:sz="4" w:space="0"/>
              <w:left w:val="single" w:color="auto" w:sz="4" w:space="0"/>
              <w:bottom w:val="single" w:color="auto" w:sz="4" w:space="0"/>
              <w:right w:val="single" w:color="auto" w:sz="4" w:space="0"/>
            </w:tcBorders>
          </w:tcPr>
          <w:p>
            <w:pPr>
              <w:pStyle w:val="13"/>
              <w:rPr>
                <w:rFonts w:hint="eastAsia"/>
              </w:rPr>
            </w:pPr>
          </w:p>
        </w:tc>
        <w:tc>
          <w:tcPr>
            <w:tcW w:w="829" w:type="dxa"/>
            <w:tcBorders>
              <w:top w:val="single" w:color="auto" w:sz="4" w:space="0"/>
              <w:left w:val="single" w:color="auto" w:sz="4" w:space="0"/>
              <w:bottom w:val="single" w:color="auto" w:sz="4" w:space="0"/>
              <w:right w:val="single" w:color="auto" w:sz="4" w:space="0"/>
            </w:tcBorders>
            <w:shd w:val="clear" w:color="auto" w:fill="auto"/>
          </w:tcPr>
          <w:p>
            <w:pPr>
              <w:spacing w:before="116" w:line="219" w:lineRule="auto"/>
              <w:rPr>
                <w:rFonts w:eastAsia="宋体"/>
                <w:sz w:val="16"/>
                <w:szCs w:val="16"/>
              </w:rPr>
            </w:pPr>
            <w:r>
              <w:rPr>
                <w:rFonts w:eastAsia="宋体"/>
                <w:spacing w:val="-1"/>
                <w:sz w:val="16"/>
                <w:szCs w:val="16"/>
              </w:rPr>
              <w:t>满意度指标</w:t>
            </w:r>
          </w:p>
        </w:tc>
        <w:tc>
          <w:tcPr>
            <w:tcW w:w="1518" w:type="dxa"/>
            <w:tcBorders>
              <w:top w:val="single" w:color="auto" w:sz="4" w:space="0"/>
              <w:left w:val="single" w:color="auto" w:sz="4" w:space="0"/>
              <w:bottom w:val="single" w:color="auto" w:sz="4" w:space="0"/>
              <w:right w:val="single" w:color="auto" w:sz="4" w:space="0"/>
            </w:tcBorders>
            <w:shd w:val="clear" w:color="auto" w:fill="auto"/>
          </w:tcPr>
          <w:p>
            <w:pPr>
              <w:spacing w:before="116" w:line="219" w:lineRule="auto"/>
              <w:ind w:left="31"/>
              <w:rPr>
                <w:rFonts w:eastAsia="宋体"/>
                <w:sz w:val="16"/>
                <w:szCs w:val="16"/>
              </w:rPr>
            </w:pPr>
            <w:r>
              <w:rPr>
                <w:rFonts w:eastAsia="宋体"/>
                <w:spacing w:val="-1"/>
                <w:sz w:val="16"/>
                <w:szCs w:val="16"/>
              </w:rPr>
              <w:t>服务对象满意度指标</w:t>
            </w:r>
          </w:p>
        </w:tc>
        <w:tc>
          <w:tcPr>
            <w:tcW w:w="3766" w:type="dxa"/>
            <w:tcBorders>
              <w:top w:val="single" w:color="auto" w:sz="4" w:space="0"/>
              <w:left w:val="single" w:color="auto" w:sz="4" w:space="0"/>
              <w:bottom w:val="single" w:color="auto" w:sz="4" w:space="0"/>
              <w:right w:val="single" w:color="auto" w:sz="4" w:space="0"/>
            </w:tcBorders>
            <w:shd w:val="clear" w:color="auto" w:fill="auto"/>
          </w:tcPr>
          <w:p>
            <w:pPr>
              <w:spacing w:before="116" w:line="219" w:lineRule="auto"/>
              <w:ind w:left="23"/>
              <w:rPr>
                <w:rFonts w:eastAsia="宋体"/>
                <w:sz w:val="16"/>
                <w:szCs w:val="16"/>
              </w:rPr>
            </w:pPr>
            <w:r>
              <w:rPr>
                <w:rFonts w:eastAsia="宋体"/>
                <w:sz w:val="16"/>
                <w:szCs w:val="16"/>
              </w:rPr>
              <w:t>高素质农民培育对象的满意度</w:t>
            </w:r>
          </w:p>
        </w:tc>
        <w:tc>
          <w:tcPr>
            <w:tcW w:w="1963" w:type="dxa"/>
            <w:tcBorders>
              <w:top w:val="single" w:color="auto" w:sz="4" w:space="0"/>
              <w:left w:val="single" w:color="auto" w:sz="4" w:space="0"/>
              <w:bottom w:val="single" w:color="auto" w:sz="4" w:space="0"/>
              <w:right w:val="single" w:color="auto" w:sz="4" w:space="0"/>
            </w:tcBorders>
            <w:vAlign w:val="center"/>
          </w:tcPr>
          <w:p>
            <w:pPr>
              <w:spacing w:before="153" w:line="185" w:lineRule="auto"/>
              <w:ind w:firstLine="800" w:firstLineChars="500"/>
              <w:rPr>
                <w:rFonts w:hint="eastAsia" w:eastAsia="宋体"/>
                <w:sz w:val="16"/>
                <w:szCs w:val="16"/>
              </w:rPr>
            </w:pPr>
            <w:r>
              <w:rPr>
                <w:rFonts w:hint="eastAsia" w:eastAsia="宋体"/>
                <w:sz w:val="16"/>
                <w:szCs w:val="16"/>
              </w:rPr>
              <w:t>≥90%</w:t>
            </w:r>
          </w:p>
        </w:tc>
      </w:tr>
    </w:tbl>
    <w:p>
      <w:pPr>
        <w:spacing w:line="219" w:lineRule="auto"/>
        <w:outlineLvl w:val="0"/>
        <w:rPr>
          <w:rFonts w:eastAsia="宋体"/>
          <w:b/>
          <w:bCs/>
          <w:spacing w:val="2"/>
          <w:sz w:val="22"/>
          <w:szCs w:val="22"/>
        </w:rPr>
      </w:pPr>
    </w:p>
    <w:p>
      <w:pPr>
        <w:pStyle w:val="10"/>
        <w:spacing w:after="0" w:line="560" w:lineRule="exact"/>
        <w:ind w:left="0" w:leftChars="0" w:firstLine="643"/>
        <w:rPr>
          <w:rFonts w:ascii="Times New Roman" w:hAnsi="Times New Roman" w:eastAsia="楷体"/>
          <w:b/>
          <w:bCs/>
          <w:sz w:val="32"/>
          <w:szCs w:val="32"/>
        </w:rPr>
      </w:pPr>
      <w:r>
        <w:rPr>
          <w:rFonts w:ascii="Times New Roman" w:hAnsi="Times New Roman" w:eastAsia="楷体"/>
          <w:b/>
          <w:bCs/>
          <w:sz w:val="32"/>
          <w:szCs w:val="36"/>
        </w:rPr>
        <w:t>（二）</w:t>
      </w:r>
      <w:r>
        <w:rPr>
          <w:rFonts w:ascii="Times New Roman" w:hAnsi="Times New Roman" w:eastAsia="楷体"/>
          <w:b/>
          <w:bCs/>
          <w:sz w:val="32"/>
          <w:szCs w:val="32"/>
        </w:rPr>
        <w:t>自治区</w:t>
      </w:r>
      <w:r>
        <w:rPr>
          <w:rFonts w:ascii="Times New Roman" w:hAnsi="Times New Roman" w:eastAsia="楷体"/>
          <w:b/>
          <w:bCs/>
          <w:sz w:val="32"/>
          <w:szCs w:val="36"/>
        </w:rPr>
        <w:t>分解下达预算和</w:t>
      </w:r>
      <w:r>
        <w:rPr>
          <w:rFonts w:ascii="Times New Roman" w:hAnsi="Times New Roman" w:eastAsia="楷体"/>
          <w:b/>
          <w:bCs/>
          <w:sz w:val="32"/>
          <w:szCs w:val="32"/>
        </w:rPr>
        <w:t>绩效目标情况</w:t>
      </w:r>
    </w:p>
    <w:p>
      <w:pPr>
        <w:pStyle w:val="10"/>
        <w:spacing w:after="0" w:line="560" w:lineRule="exact"/>
        <w:ind w:left="0" w:leftChars="0" w:firstLine="643"/>
        <w:rPr>
          <w:rFonts w:ascii="Times New Roman" w:hAnsi="Times New Roman"/>
        </w:rPr>
      </w:pPr>
      <w:r>
        <w:rPr>
          <w:rFonts w:ascii="Times New Roman" w:hAnsi="Times New Roman" w:eastAsia="楷体"/>
          <w:b/>
          <w:bCs/>
          <w:sz w:val="32"/>
          <w:szCs w:val="32"/>
        </w:rPr>
        <w:t>1.</w:t>
      </w:r>
      <w:r>
        <w:rPr>
          <w:rFonts w:hint="eastAsia" w:ascii="Times New Roman" w:hAnsi="Times New Roman" w:eastAsia="楷体"/>
          <w:b/>
          <w:bCs/>
          <w:sz w:val="32"/>
          <w:szCs w:val="32"/>
          <w:lang w:val="en-US" w:eastAsia="zh-CN"/>
        </w:rPr>
        <w:t>自治区</w:t>
      </w:r>
      <w:r>
        <w:rPr>
          <w:rFonts w:ascii="Times New Roman" w:hAnsi="Times New Roman" w:eastAsia="楷体"/>
          <w:b/>
          <w:bCs/>
          <w:sz w:val="32"/>
          <w:szCs w:val="32"/>
        </w:rPr>
        <w:t>分解下达预算情况</w:t>
      </w:r>
    </w:p>
    <w:p>
      <w:pPr>
        <w:pStyle w:val="10"/>
        <w:spacing w:after="0" w:line="560" w:lineRule="exact"/>
        <w:ind w:left="0" w:leftChars="0" w:firstLine="640"/>
        <w:rPr>
          <w:rFonts w:ascii="Times New Roman" w:hAnsi="Times New Roman"/>
          <w:sz w:val="32"/>
          <w:szCs w:val="32"/>
        </w:rPr>
      </w:pPr>
      <w:r>
        <w:rPr>
          <w:rFonts w:hint="eastAsia" w:ascii="Times New Roman" w:hAnsi="Times New Roman"/>
          <w:sz w:val="32"/>
          <w:szCs w:val="32"/>
        </w:rPr>
        <w:t>2023年12月12日，自治区财政厅下发《关于提前下达2024年农业经营主体能力提升资金预算的通知》（新财农〔2023〕97号）</w:t>
      </w:r>
      <w:r>
        <w:rPr>
          <w:rFonts w:ascii="Times New Roman" w:hAnsi="Times New Roman"/>
          <w:sz w:val="32"/>
          <w:szCs w:val="32"/>
        </w:rPr>
        <w:t>下达资金</w:t>
      </w:r>
      <w:r>
        <w:rPr>
          <w:rFonts w:hint="eastAsia" w:ascii="Times New Roman" w:hAnsi="Times New Roman"/>
          <w:sz w:val="32"/>
          <w:szCs w:val="32"/>
        </w:rPr>
        <w:t>52201</w:t>
      </w:r>
      <w:r>
        <w:rPr>
          <w:rFonts w:ascii="Times New Roman" w:hAnsi="Times New Roman"/>
          <w:sz w:val="32"/>
          <w:szCs w:val="32"/>
        </w:rPr>
        <w:t>万元。</w:t>
      </w:r>
    </w:p>
    <w:p>
      <w:pPr>
        <w:pStyle w:val="10"/>
        <w:spacing w:after="0" w:line="560" w:lineRule="exact"/>
        <w:ind w:left="0" w:leftChars="0" w:firstLine="640"/>
        <w:rPr>
          <w:rFonts w:hint="eastAsia" w:ascii="Times New Roman" w:hAnsi="Times New Roman"/>
          <w:sz w:val="32"/>
          <w:szCs w:val="32"/>
          <w:lang w:eastAsia="zh-CN"/>
        </w:rPr>
      </w:pPr>
      <w:r>
        <w:rPr>
          <w:rFonts w:hint="eastAsia" w:ascii="Times New Roman" w:hAnsi="Times New Roman"/>
          <w:sz w:val="32"/>
          <w:szCs w:val="32"/>
        </w:rPr>
        <w:t>2024年5月17日，自治区财政厅下发《关于下达2024年农业经营主体能力提升资金预算的通知》（新财农〔2024〕30号）下达资金18818万元</w:t>
      </w:r>
      <w:r>
        <w:rPr>
          <w:rFonts w:hint="eastAsia" w:ascii="Times New Roman" w:hAnsi="Times New Roman"/>
          <w:sz w:val="32"/>
          <w:szCs w:val="32"/>
          <w:lang w:eastAsia="zh-CN"/>
        </w:rPr>
        <w:t>。</w:t>
      </w:r>
    </w:p>
    <w:p>
      <w:pPr>
        <w:pStyle w:val="10"/>
        <w:spacing w:after="0" w:line="560" w:lineRule="exact"/>
        <w:ind w:left="0" w:leftChars="0" w:firstLine="640"/>
        <w:rPr>
          <w:rFonts w:hint="default" w:ascii="Times New Roman" w:hAnsi="Times New Roman" w:eastAsia="仿宋_GB2312"/>
          <w:sz w:val="32"/>
          <w:szCs w:val="32"/>
          <w:lang w:val="en-US" w:eastAsia="zh-CN"/>
        </w:rPr>
      </w:pPr>
      <w:r>
        <w:rPr>
          <w:rFonts w:hint="eastAsia" w:ascii="Times New Roman" w:hAnsi="Times New Roman"/>
          <w:sz w:val="32"/>
          <w:szCs w:val="32"/>
          <w:lang w:val="en-US" w:eastAsia="zh-CN"/>
        </w:rPr>
        <w:t>2024年8月12日，自治区财政厅下发《关于调整2024年中央农业经营主体能力提升资金预算的通知》</w:t>
      </w:r>
      <w:r>
        <w:rPr>
          <w:rFonts w:hint="eastAsia" w:ascii="Times New Roman" w:hAnsi="Times New Roman"/>
          <w:sz w:val="32"/>
          <w:szCs w:val="32"/>
        </w:rPr>
        <w:t>（新财农〔2024〕</w:t>
      </w:r>
      <w:r>
        <w:rPr>
          <w:rFonts w:hint="eastAsia" w:ascii="Times New Roman" w:hAnsi="Times New Roman"/>
          <w:sz w:val="32"/>
          <w:szCs w:val="32"/>
          <w:lang w:val="en-US" w:eastAsia="zh-CN"/>
        </w:rPr>
        <w:t>55</w:t>
      </w:r>
      <w:r>
        <w:rPr>
          <w:rFonts w:hint="eastAsia" w:ascii="Times New Roman" w:hAnsi="Times New Roman"/>
          <w:sz w:val="32"/>
          <w:szCs w:val="32"/>
        </w:rPr>
        <w:t>号）</w:t>
      </w:r>
      <w:r>
        <w:rPr>
          <w:rFonts w:hint="eastAsia" w:ascii="Times New Roman" w:hAnsi="Times New Roman"/>
          <w:sz w:val="32"/>
          <w:szCs w:val="32"/>
          <w:lang w:eastAsia="zh-CN"/>
        </w:rPr>
        <w:t>，</w:t>
      </w:r>
      <w:r>
        <w:rPr>
          <w:rFonts w:hint="eastAsia" w:ascii="Times New Roman" w:hAnsi="Times New Roman"/>
          <w:sz w:val="32"/>
          <w:szCs w:val="32"/>
          <w:lang w:val="en-US" w:eastAsia="zh-CN"/>
        </w:rPr>
        <w:t>有关资金分解下达及预算绩效区域目标表相应有所调整。</w:t>
      </w:r>
    </w:p>
    <w:p>
      <w:pPr>
        <w:pStyle w:val="10"/>
        <w:spacing w:after="0" w:line="560" w:lineRule="exact"/>
        <w:ind w:left="0" w:leftChars="0" w:firstLine="640"/>
        <w:rPr>
          <w:rFonts w:hint="default" w:ascii="Times New Roman" w:hAnsi="Times New Roman"/>
          <w:sz w:val="32"/>
          <w:szCs w:val="32"/>
          <w:lang w:val="en-US" w:eastAsia="zh-CN"/>
        </w:rPr>
      </w:pPr>
      <w:r>
        <w:rPr>
          <w:rFonts w:hint="eastAsia" w:ascii="Times New Roman" w:hAnsi="Times New Roman"/>
          <w:sz w:val="32"/>
          <w:szCs w:val="32"/>
          <w:lang w:val="en-US" w:eastAsia="zh-CN"/>
        </w:rPr>
        <w:t>根据新财农随文下达2024年农业经营主体能力提升资金合计共71019万元。</w:t>
      </w:r>
    </w:p>
    <w:p>
      <w:pPr>
        <w:pStyle w:val="10"/>
        <w:spacing w:after="0" w:line="560" w:lineRule="exact"/>
        <w:ind w:left="0" w:leftChars="0" w:firstLine="640"/>
        <w:rPr>
          <w:rFonts w:ascii="Times New Roman" w:hAnsi="Times New Roman"/>
          <w:sz w:val="32"/>
          <w:szCs w:val="32"/>
        </w:rPr>
      </w:pPr>
      <w:r>
        <w:rPr>
          <w:rFonts w:ascii="Times New Roman" w:hAnsi="Times New Roman"/>
          <w:sz w:val="32"/>
          <w:szCs w:val="32"/>
        </w:rPr>
        <w:t>资金分解情况详见下表：</w:t>
      </w:r>
    </w:p>
    <w:p>
      <w:pPr>
        <w:pStyle w:val="15"/>
        <w:ind w:firstLine="441" w:firstLineChars="200"/>
        <w:jc w:val="center"/>
        <w:rPr>
          <w:rFonts w:ascii="Times New Roman" w:hAnsi="Times New Roman"/>
          <w:b/>
          <w:bCs/>
          <w:sz w:val="22"/>
        </w:rPr>
      </w:pPr>
      <w:r>
        <w:rPr>
          <w:rFonts w:ascii="Times New Roman" w:hAnsi="Times New Roman" w:eastAsia="仿宋_GB2312"/>
          <w:b/>
          <w:bCs/>
          <w:sz w:val="22"/>
        </w:rPr>
        <w:t>202</w:t>
      </w:r>
      <w:r>
        <w:rPr>
          <w:rFonts w:hint="eastAsia" w:ascii="Times New Roman" w:hAnsi="Times New Roman" w:eastAsia="仿宋_GB2312"/>
          <w:b/>
          <w:bCs/>
          <w:sz w:val="22"/>
        </w:rPr>
        <w:t>4</w:t>
      </w:r>
      <w:r>
        <w:rPr>
          <w:rFonts w:ascii="Times New Roman" w:hAnsi="Times New Roman" w:eastAsia="仿宋_GB2312"/>
          <w:b/>
          <w:bCs/>
          <w:sz w:val="22"/>
        </w:rPr>
        <w:t>年农业经营主体能力提升资金分配表</w:t>
      </w:r>
    </w:p>
    <w:p>
      <w:pPr>
        <w:pStyle w:val="15"/>
        <w:ind w:firstLine="441" w:firstLineChars="200"/>
        <w:jc w:val="right"/>
        <w:rPr>
          <w:rFonts w:hint="eastAsia" w:ascii="仿宋_GB2312" w:hAnsi="仿宋_GB2312" w:eastAsia="仿宋_GB2312" w:cs="仿宋_GB2312"/>
          <w:b/>
          <w:bCs/>
          <w:sz w:val="22"/>
        </w:rPr>
      </w:pPr>
      <w:r>
        <w:rPr>
          <w:rFonts w:ascii="Times New Roman" w:hAnsi="Times New Roman"/>
          <w:b/>
          <w:bCs/>
          <w:sz w:val="22"/>
        </w:rPr>
        <w:t xml:space="preserve">  </w:t>
      </w:r>
      <w:r>
        <w:rPr>
          <w:rFonts w:hint="eastAsia" w:ascii="仿宋_GB2312" w:hAnsi="仿宋_GB2312" w:eastAsia="仿宋_GB2312" w:cs="仿宋_GB2312"/>
          <w:b/>
          <w:bCs/>
          <w:sz w:val="22"/>
        </w:rPr>
        <w:t>单位：万元</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5"/>
        <w:gridCol w:w="6418"/>
        <w:gridCol w:w="1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地州、县市</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乌鲁木齐市</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伊犁州直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7351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塔城地区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阿勒泰地区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克拉玛依市</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博州</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昌吉州</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6109.5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哈密市</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吐鲁番市</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巴州</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阿克苏地区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12388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克州</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喀什地区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7696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和田地区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3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自治区农业农村厅（新疆农业大学、西北农林科技大学、华中农业大学）</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w:t>
            </w:r>
          </w:p>
        </w:tc>
        <w:tc>
          <w:tcPr>
            <w:tcW w:w="3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新疆农业大学</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17</w:t>
            </w:r>
          </w:p>
        </w:tc>
        <w:tc>
          <w:tcPr>
            <w:tcW w:w="3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自治区农业农村厅（西北农林科技大学）</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407.75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w:t>
            </w:r>
          </w:p>
        </w:tc>
        <w:tc>
          <w:tcPr>
            <w:tcW w:w="3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自治区农业农村厅(华中农业大学）</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407.75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19</w:t>
            </w:r>
          </w:p>
        </w:tc>
        <w:tc>
          <w:tcPr>
            <w:tcW w:w="3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新疆农业职业技术学院</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w:t>
            </w:r>
          </w:p>
        </w:tc>
        <w:tc>
          <w:tcPr>
            <w:tcW w:w="3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新疆农业广播电视学校</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21</w:t>
            </w:r>
          </w:p>
        </w:tc>
        <w:tc>
          <w:tcPr>
            <w:tcW w:w="3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新疆农业信贷融资担保有限责任公司</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8269</w:t>
            </w:r>
          </w:p>
        </w:tc>
      </w:tr>
    </w:tbl>
    <w:p>
      <w:pPr>
        <w:pStyle w:val="15"/>
        <w:jc w:val="both"/>
        <w:rPr>
          <w:rFonts w:hint="eastAsia" w:ascii="仿宋_GB2312" w:hAnsi="仿宋_GB2312" w:eastAsia="仿宋_GB2312" w:cs="仿宋_GB2312"/>
          <w:b/>
          <w:bCs/>
          <w:sz w:val="22"/>
        </w:rPr>
      </w:pPr>
    </w:p>
    <w:p>
      <w:pPr>
        <w:pStyle w:val="10"/>
        <w:spacing w:after="0" w:line="560" w:lineRule="exact"/>
        <w:ind w:left="0" w:leftChars="0" w:firstLine="643"/>
        <w:rPr>
          <w:rFonts w:ascii="Times New Roman" w:hAnsi="Times New Roman" w:eastAsia="楷体"/>
          <w:b/>
          <w:bCs/>
          <w:sz w:val="32"/>
          <w:szCs w:val="32"/>
        </w:rPr>
      </w:pPr>
      <w:r>
        <w:rPr>
          <w:rFonts w:ascii="Times New Roman" w:hAnsi="Times New Roman" w:eastAsia="楷体"/>
          <w:b/>
          <w:bCs/>
          <w:sz w:val="32"/>
          <w:szCs w:val="32"/>
        </w:rPr>
        <w:t>2.自治区分解下达绩效目标情况如下</w:t>
      </w:r>
    </w:p>
    <w:p>
      <w:pPr>
        <w:pStyle w:val="15"/>
        <w:spacing w:line="560" w:lineRule="exact"/>
        <w:ind w:firstLine="640" w:firstLineChars="200"/>
        <w:jc w:val="left"/>
        <w:rPr>
          <w:rFonts w:ascii="Times New Roman" w:hAnsi="Times New Roman" w:eastAsia="仿宋_GB2312"/>
          <w:sz w:val="32"/>
          <w:szCs w:val="32"/>
        </w:rPr>
        <w:sectPr>
          <w:pgSz w:w="11906" w:h="16838"/>
          <w:pgMar w:top="1440" w:right="1800" w:bottom="1440" w:left="1800" w:header="851" w:footer="992" w:gutter="0"/>
          <w:cols w:space="425" w:num="1"/>
          <w:docGrid w:type="lines" w:linePitch="312" w:charSpace="0"/>
        </w:sectPr>
      </w:pPr>
      <w:r>
        <w:rPr>
          <w:rFonts w:ascii="Times New Roman" w:hAnsi="Times New Roman" w:eastAsia="仿宋_GB2312"/>
          <w:sz w:val="32"/>
          <w:szCs w:val="32"/>
        </w:rPr>
        <w:t>根据自治区财政厅下达的资金文件确定的绩效目标，结合脱贫县涉农资金整合情况，对县（市）资金的分配主要根据任务的特点进行合理的安排，根据</w:t>
      </w:r>
      <w:r>
        <w:rPr>
          <w:rFonts w:hint="eastAsia" w:ascii="Times New Roman" w:hAnsi="Times New Roman" w:eastAsia="仿宋_GB2312"/>
          <w:sz w:val="32"/>
          <w:szCs w:val="32"/>
        </w:rPr>
        <w:t>自治区财政厅下发《关于调整2024年中央农业经营主体能力提升资金预算的通知》（新财农〔2024〕55号）</w:t>
      </w:r>
      <w:r>
        <w:rPr>
          <w:rFonts w:ascii="Times New Roman" w:hAnsi="Times New Roman" w:eastAsia="仿宋_GB2312"/>
          <w:sz w:val="32"/>
          <w:szCs w:val="32"/>
        </w:rPr>
        <w:t>，绩效目标详见下表：</w:t>
      </w:r>
    </w:p>
    <w:p>
      <w:pPr>
        <w:pStyle w:val="15"/>
        <w:spacing w:line="560" w:lineRule="exact"/>
        <w:jc w:val="left"/>
        <w:rPr>
          <w:rFonts w:ascii="Times New Roman" w:hAnsi="Times New Roman" w:eastAsia="仿宋_GB2312"/>
          <w:sz w:val="32"/>
          <w:szCs w:val="32"/>
        </w:rPr>
        <w:sectPr>
          <w:pgSz w:w="11906" w:h="16838"/>
          <w:pgMar w:top="1440" w:right="1800" w:bottom="1440" w:left="1800" w:header="851" w:footer="992" w:gutter="0"/>
          <w:cols w:space="425" w:num="1"/>
          <w:docGrid w:type="lines" w:linePitch="312" w:charSpace="0"/>
        </w:sectPr>
      </w:pPr>
    </w:p>
    <w:p>
      <w:pPr>
        <w:pStyle w:val="15"/>
        <w:spacing w:line="560" w:lineRule="exact"/>
        <w:ind w:firstLine="441" w:firstLineChars="200"/>
        <w:jc w:val="center"/>
        <w:rPr>
          <w:rFonts w:ascii="Times New Roman" w:hAnsi="Times New Roman" w:eastAsia="仿宋_GB2312"/>
          <w:b/>
          <w:bCs/>
          <w:sz w:val="22"/>
        </w:rPr>
      </w:pPr>
      <w:r>
        <w:rPr>
          <w:rFonts w:ascii="Times New Roman" w:hAnsi="Times New Roman" w:eastAsia="仿宋_GB2312"/>
          <w:b/>
          <w:bCs/>
          <w:sz w:val="22"/>
        </w:rPr>
        <w:t>202</w:t>
      </w:r>
      <w:r>
        <w:rPr>
          <w:rFonts w:hint="eastAsia" w:ascii="Times New Roman" w:hAnsi="Times New Roman" w:eastAsia="仿宋_GB2312"/>
          <w:b/>
          <w:bCs/>
          <w:sz w:val="22"/>
        </w:rPr>
        <w:t>4</w:t>
      </w:r>
      <w:r>
        <w:rPr>
          <w:rFonts w:ascii="Times New Roman" w:hAnsi="Times New Roman" w:eastAsia="仿宋_GB2312"/>
          <w:b/>
          <w:bCs/>
          <w:sz w:val="22"/>
        </w:rPr>
        <w:t>年中央农业经营主体能力提升资金区域绩效目标表</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0"/>
        <w:gridCol w:w="472"/>
        <w:gridCol w:w="363"/>
        <w:gridCol w:w="2049"/>
        <w:gridCol w:w="521"/>
        <w:gridCol w:w="532"/>
        <w:gridCol w:w="505"/>
        <w:gridCol w:w="501"/>
        <w:gridCol w:w="501"/>
        <w:gridCol w:w="505"/>
        <w:gridCol w:w="505"/>
        <w:gridCol w:w="501"/>
        <w:gridCol w:w="550"/>
        <w:gridCol w:w="501"/>
        <w:gridCol w:w="501"/>
        <w:gridCol w:w="501"/>
        <w:gridCol w:w="524"/>
        <w:gridCol w:w="501"/>
        <w:gridCol w:w="501"/>
        <w:gridCol w:w="501"/>
        <w:gridCol w:w="554"/>
        <w:gridCol w:w="508"/>
        <w:gridCol w:w="596"/>
        <w:gridCol w:w="589"/>
        <w:gridCol w:w="521"/>
        <w:gridCol w:w="522"/>
        <w:gridCol w:w="5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资金名称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中央农业经营主体能力提升资金（全年总表）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全区总绩效 目标</w:t>
            </w:r>
          </w:p>
        </w:tc>
        <w:tc>
          <w:tcPr>
            <w:tcW w:w="0" w:type="auto"/>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分区域绩效目标</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中央主管部门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财政部、农业农村部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乌鲁木齐市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伊犁州直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塔城地区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阿勒泰地区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克拉玛依市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博州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昌吉州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哈密市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吐鲁番市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巴州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阿克苏地区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克州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喀什地区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和田地区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自治区农业农村厅（新疆农业大学、西北农林科技大学、华中农业大学）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新疆农业大学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自治区农业农村厅（西北农林科技大学）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自治区农业农村厅（华中农业大学）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新疆农业职业技术学院</w:t>
            </w:r>
          </w:p>
        </w:tc>
        <w:tc>
          <w:tcPr>
            <w:tcW w:w="0" w:type="auto"/>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新疆农业广播电视学校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新疆农业信贷融资担保有限责任公司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省级财政部门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新疆维吾尔自治区财政厅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各地州市财政局、农业农村局</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省级主管部门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新疆维吾尔自治区农业农村厅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资金情况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年度金额：</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71019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71019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7351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4636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6109.5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1459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2727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5631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12388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1722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7696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407.75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407.75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420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其中：中央补助</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71019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71019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7351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4636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6109.5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1459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2727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5631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12388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1722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7696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407.75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407.75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420</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地方资金</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12"/>
                <w:szCs w:val="1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FF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1.加强新型农业经营主体培育；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2.强化高素质农民培育；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3.推广农业社会化服务；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4.推进基层农技推广体系改革与建设；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5.支持全国农担体系高质量发展。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支持的农民合作社数量（个）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支持的家庭农场数量（个）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培育奶业新型经营主体数量（个）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落实单产提升关键技术面积（万亩次）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252.5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高素质农民培育数量（人）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12458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12791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1660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2219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学用贯通培育数量（人）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农村实用人才带头人示范培训数量（人）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乡村产业振兴带头人“头雁”培育数量（人）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农业生产全程托管服务面积（万亩）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24.91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16.64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53.85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其中：供销社承担的农业生产全程托管任务面积（万亩）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22.41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基层农技人员培训数量（人）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农业科技示范展示基地数量（个）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举办高素质农民技能大赛（期）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改造提升老旧日光温室（亩）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≥1975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≥1975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年度新增担保业务规模（亿元）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新型农业经营主体生产设施条件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农业主推技术到位率（%）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95%以上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95%以上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95%以上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95%以上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95%以上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95%以上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95%以上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95%以上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95%以上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95%以上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95%以上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95%以上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95%以上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95%以上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95%以上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95%以上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农业生产社会化服务对象单产水平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项目实施完成率（%）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粮油新型经营主体单产水平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高素质农民培育实行信息化管理和服务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现代设施农业产能和发展质量效益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规模主体单产提升项目县作物单产水平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农业信贷担保业务规模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稳健发展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稳健发展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资金使用重大违规违纪问题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农民合作社示范社和示范家庭农场发展水平和带动能力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高素质农民生产经营能力和带动能力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明显增强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明显增强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明显增强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明显增强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明显增强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明显增强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明显增强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明显增强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明显增强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明显增强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明显增强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明显增强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明显增强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明显增强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明显增强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明显增强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高素质农民培育对象满意度（%）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接受社会化服务的小农户满意度（%）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2"/>
                <w:szCs w:val="12"/>
                <w:u w:val="none"/>
              </w:rPr>
            </w:pPr>
          </w:p>
        </w:tc>
      </w:tr>
    </w:tbl>
    <w:p>
      <w:pPr>
        <w:pStyle w:val="15"/>
        <w:spacing w:line="560" w:lineRule="exact"/>
        <w:ind w:firstLine="441" w:firstLineChars="200"/>
        <w:jc w:val="center"/>
        <w:rPr>
          <w:rFonts w:ascii="Times New Roman" w:hAnsi="Times New Roman" w:eastAsia="仿宋_GB2312"/>
          <w:b/>
          <w:bCs/>
          <w:sz w:val="22"/>
        </w:rPr>
      </w:pPr>
    </w:p>
    <w:p>
      <w:pPr>
        <w:pStyle w:val="15"/>
        <w:spacing w:line="560" w:lineRule="exact"/>
        <w:ind w:firstLine="441" w:firstLineChars="200"/>
        <w:jc w:val="center"/>
        <w:rPr>
          <w:rFonts w:ascii="Times New Roman" w:hAnsi="Times New Roman" w:eastAsia="仿宋_GB2312"/>
          <w:b/>
          <w:bCs/>
          <w:sz w:val="22"/>
        </w:rPr>
        <w:sectPr>
          <w:pgSz w:w="16838" w:h="11906" w:orient="landscape"/>
          <w:pgMar w:top="1463" w:right="873" w:bottom="1463" w:left="873" w:header="851" w:footer="992" w:gutter="0"/>
          <w:cols w:space="0" w:num="1"/>
          <w:rtlGutter w:val="0"/>
          <w:docGrid w:type="lines" w:linePitch="312" w:charSpace="0"/>
        </w:sectPr>
      </w:pPr>
    </w:p>
    <w:p>
      <w:pPr>
        <w:spacing w:line="560" w:lineRule="exact"/>
        <w:ind w:firstLine="640" w:firstLineChars="200"/>
        <w:rPr>
          <w:rFonts w:eastAsia="黑体"/>
          <w:bCs/>
          <w:sz w:val="32"/>
          <w:szCs w:val="32"/>
        </w:rPr>
      </w:pPr>
      <w:r>
        <w:rPr>
          <w:rFonts w:eastAsia="黑体"/>
          <w:bCs/>
          <w:sz w:val="32"/>
          <w:szCs w:val="32"/>
        </w:rPr>
        <w:t>二、绩效目标完成情况分析</w:t>
      </w:r>
    </w:p>
    <w:p>
      <w:pPr>
        <w:pStyle w:val="10"/>
        <w:spacing w:after="0" w:line="560" w:lineRule="exact"/>
        <w:ind w:left="0" w:leftChars="0" w:firstLine="643"/>
        <w:rPr>
          <w:rFonts w:ascii="Times New Roman" w:hAnsi="Times New Roman" w:eastAsia="楷体"/>
          <w:b/>
          <w:bCs/>
          <w:sz w:val="32"/>
          <w:szCs w:val="32"/>
        </w:rPr>
      </w:pPr>
      <w:r>
        <w:rPr>
          <w:rFonts w:ascii="Times New Roman" w:hAnsi="Times New Roman" w:eastAsia="楷体"/>
          <w:b/>
          <w:bCs/>
          <w:sz w:val="32"/>
          <w:szCs w:val="32"/>
        </w:rPr>
        <w:t>（一）资金投入情况分析</w:t>
      </w:r>
    </w:p>
    <w:p>
      <w:pPr>
        <w:pStyle w:val="10"/>
        <w:spacing w:after="0" w:line="560" w:lineRule="exact"/>
        <w:ind w:left="0" w:leftChars="0" w:firstLine="640"/>
        <w:rPr>
          <w:rFonts w:ascii="Times New Roman" w:hAnsi="Times New Roman"/>
          <w:b/>
          <w:bCs/>
          <w:sz w:val="32"/>
          <w:szCs w:val="32"/>
        </w:rPr>
      </w:pPr>
      <w:r>
        <w:rPr>
          <w:rFonts w:ascii="Times New Roman" w:hAnsi="Times New Roman"/>
          <w:b/>
          <w:bCs/>
          <w:sz w:val="32"/>
          <w:szCs w:val="32"/>
        </w:rPr>
        <w:t>1.项目资金到位情况分析</w:t>
      </w:r>
    </w:p>
    <w:p>
      <w:pPr>
        <w:pStyle w:val="10"/>
        <w:spacing w:after="0" w:line="560" w:lineRule="exact"/>
        <w:ind w:left="0" w:leftChars="0" w:firstLine="640"/>
        <w:rPr>
          <w:rFonts w:ascii="Times New Roman" w:hAnsi="Times New Roman"/>
          <w:sz w:val="32"/>
          <w:szCs w:val="32"/>
        </w:rPr>
      </w:pPr>
      <w:r>
        <w:rPr>
          <w:rFonts w:ascii="Times New Roman" w:hAnsi="Times New Roman"/>
          <w:sz w:val="32"/>
          <w:szCs w:val="32"/>
        </w:rPr>
        <w:t>202</w:t>
      </w:r>
      <w:r>
        <w:rPr>
          <w:rFonts w:hint="eastAsia" w:ascii="Times New Roman" w:hAnsi="Times New Roman"/>
          <w:sz w:val="32"/>
          <w:szCs w:val="32"/>
        </w:rPr>
        <w:t>3</w:t>
      </w:r>
      <w:r>
        <w:rPr>
          <w:rFonts w:ascii="Times New Roman" w:hAnsi="Times New Roman"/>
          <w:sz w:val="32"/>
          <w:szCs w:val="32"/>
        </w:rPr>
        <w:t>年</w:t>
      </w:r>
      <w:r>
        <w:rPr>
          <w:rFonts w:hint="eastAsia" w:ascii="Times New Roman" w:hAnsi="Times New Roman"/>
          <w:sz w:val="32"/>
          <w:szCs w:val="32"/>
        </w:rPr>
        <w:t>12月</w:t>
      </w:r>
      <w:r>
        <w:rPr>
          <w:rFonts w:ascii="Times New Roman" w:hAnsi="Times New Roman"/>
          <w:sz w:val="32"/>
          <w:szCs w:val="32"/>
        </w:rPr>
        <w:t>中央下达新疆农业经营主体能力提升资金</w:t>
      </w:r>
      <w:r>
        <w:rPr>
          <w:rFonts w:hint="eastAsia" w:ascii="Times New Roman" w:hAnsi="Times New Roman"/>
          <w:sz w:val="32"/>
          <w:szCs w:val="32"/>
        </w:rPr>
        <w:t>71019</w:t>
      </w:r>
      <w:r>
        <w:rPr>
          <w:rFonts w:ascii="Times New Roman" w:hAnsi="Times New Roman"/>
          <w:sz w:val="32"/>
          <w:szCs w:val="32"/>
        </w:rPr>
        <w:t>万元，资金到位</w:t>
      </w:r>
      <w:r>
        <w:rPr>
          <w:rFonts w:hint="eastAsia" w:ascii="Times New Roman" w:hAnsi="Times New Roman"/>
          <w:sz w:val="32"/>
          <w:szCs w:val="32"/>
        </w:rPr>
        <w:t>71019</w:t>
      </w:r>
      <w:r>
        <w:rPr>
          <w:rFonts w:ascii="Times New Roman" w:hAnsi="Times New Roman"/>
          <w:sz w:val="32"/>
          <w:szCs w:val="32"/>
        </w:rPr>
        <w:t>万元，到位率</w:t>
      </w:r>
      <w:r>
        <w:rPr>
          <w:rFonts w:hint="eastAsia" w:ascii="Times New Roman" w:hAnsi="Times New Roman"/>
          <w:sz w:val="32"/>
          <w:szCs w:val="32"/>
        </w:rPr>
        <w:t>100</w:t>
      </w:r>
      <w:r>
        <w:rPr>
          <w:rFonts w:ascii="Times New Roman" w:hAnsi="Times New Roman"/>
          <w:sz w:val="32"/>
          <w:szCs w:val="32"/>
        </w:rPr>
        <w:t>%</w:t>
      </w:r>
      <w:r>
        <w:rPr>
          <w:rFonts w:hint="eastAsia" w:ascii="Times New Roman" w:hAnsi="Times New Roman"/>
          <w:sz w:val="32"/>
          <w:szCs w:val="32"/>
        </w:rPr>
        <w:t>。</w:t>
      </w:r>
    </w:p>
    <w:p>
      <w:pPr>
        <w:pStyle w:val="10"/>
        <w:spacing w:after="0" w:line="560" w:lineRule="exact"/>
        <w:ind w:left="0" w:leftChars="0" w:firstLine="640"/>
        <w:rPr>
          <w:rFonts w:ascii="Times New Roman" w:hAnsi="Times New Roman"/>
          <w:sz w:val="32"/>
          <w:szCs w:val="32"/>
        </w:rPr>
      </w:pPr>
      <w:r>
        <w:rPr>
          <w:rFonts w:ascii="Times New Roman" w:hAnsi="Times New Roman"/>
          <w:sz w:val="32"/>
          <w:szCs w:val="32"/>
        </w:rPr>
        <w:t>其中</w:t>
      </w:r>
      <w:r>
        <w:rPr>
          <w:rFonts w:hint="eastAsia" w:ascii="Times New Roman" w:hAnsi="Times New Roman"/>
          <w:sz w:val="32"/>
          <w:szCs w:val="32"/>
        </w:rPr>
        <w:t>：2023年11月《财政部关于提前下达2024年农业相关转移支付资金预算的通知》（财农〔2023〕87号）下达52201万元。2024年4月《财政部关于下达2024年农业经营主体能力提升资金预算的通知》（财农〔2024〕17号）下达18818万元</w:t>
      </w:r>
    </w:p>
    <w:p>
      <w:pPr>
        <w:pStyle w:val="10"/>
        <w:spacing w:after="0" w:line="560" w:lineRule="exact"/>
        <w:ind w:left="0" w:leftChars="0" w:firstLine="640"/>
        <w:rPr>
          <w:rFonts w:ascii="Times New Roman" w:hAnsi="Times New Roman"/>
          <w:b/>
          <w:bCs/>
          <w:sz w:val="32"/>
          <w:szCs w:val="32"/>
        </w:rPr>
      </w:pPr>
      <w:r>
        <w:rPr>
          <w:rFonts w:ascii="Times New Roman" w:hAnsi="Times New Roman"/>
          <w:b/>
          <w:bCs/>
          <w:sz w:val="32"/>
          <w:szCs w:val="32"/>
        </w:rPr>
        <w:t>2.项目资金执行情况分析</w:t>
      </w:r>
    </w:p>
    <w:p>
      <w:pPr>
        <w:pStyle w:val="10"/>
        <w:adjustRightInd w:val="0"/>
        <w:spacing w:after="0" w:line="560" w:lineRule="exact"/>
        <w:ind w:left="0" w:leftChars="0" w:firstLine="640"/>
        <w:rPr>
          <w:rFonts w:ascii="Times New Roman" w:hAnsi="Times New Roman"/>
          <w:sz w:val="32"/>
          <w:szCs w:val="32"/>
        </w:rPr>
      </w:pPr>
      <w:r>
        <w:rPr>
          <w:rFonts w:ascii="Times New Roman" w:hAnsi="Times New Roman"/>
          <w:sz w:val="32"/>
          <w:szCs w:val="32"/>
        </w:rPr>
        <w:t>202</w:t>
      </w:r>
      <w:r>
        <w:rPr>
          <w:rFonts w:hint="eastAsia" w:ascii="Times New Roman" w:hAnsi="Times New Roman"/>
          <w:sz w:val="32"/>
          <w:szCs w:val="32"/>
        </w:rPr>
        <w:t>4</w:t>
      </w:r>
      <w:r>
        <w:rPr>
          <w:rFonts w:ascii="Times New Roman" w:hAnsi="Times New Roman"/>
          <w:sz w:val="32"/>
          <w:szCs w:val="32"/>
        </w:rPr>
        <w:t>年度下达农业经营主体能力提升资金</w:t>
      </w:r>
      <w:r>
        <w:rPr>
          <w:rFonts w:hint="eastAsia" w:ascii="Times New Roman" w:hAnsi="Times New Roman"/>
          <w:sz w:val="32"/>
          <w:szCs w:val="32"/>
        </w:rPr>
        <w:t>71019</w:t>
      </w:r>
      <w:r>
        <w:rPr>
          <w:rFonts w:ascii="Times New Roman" w:hAnsi="Times New Roman"/>
          <w:sz w:val="32"/>
          <w:szCs w:val="32"/>
        </w:rPr>
        <w:t>万元</w:t>
      </w:r>
      <w:r>
        <w:rPr>
          <w:rFonts w:hint="eastAsia" w:ascii="Times New Roman" w:hAnsi="Times New Roman"/>
          <w:sz w:val="32"/>
          <w:szCs w:val="32"/>
        </w:rPr>
        <w:t>，</w:t>
      </w:r>
      <w:r>
        <w:rPr>
          <w:rFonts w:ascii="Times New Roman" w:hAnsi="Times New Roman"/>
          <w:sz w:val="32"/>
          <w:szCs w:val="32"/>
        </w:rPr>
        <w:t>截至202</w:t>
      </w:r>
      <w:r>
        <w:rPr>
          <w:rFonts w:hint="eastAsia" w:ascii="Times New Roman" w:hAnsi="Times New Roman"/>
          <w:sz w:val="32"/>
          <w:szCs w:val="32"/>
        </w:rPr>
        <w:t>4</w:t>
      </w:r>
      <w:r>
        <w:rPr>
          <w:rFonts w:ascii="Times New Roman" w:hAnsi="Times New Roman"/>
          <w:sz w:val="32"/>
          <w:szCs w:val="32"/>
        </w:rPr>
        <w:t>年12月31日，</w:t>
      </w:r>
      <w:r>
        <w:rPr>
          <w:rFonts w:hint="eastAsia" w:ascii="Times New Roman" w:hAnsi="Times New Roman"/>
          <w:sz w:val="32"/>
          <w:szCs w:val="32"/>
        </w:rPr>
        <w:t>资金执行60316.06</w:t>
      </w:r>
      <w:r>
        <w:rPr>
          <w:rFonts w:ascii="Times New Roman" w:hAnsi="Times New Roman"/>
          <w:sz w:val="32"/>
          <w:szCs w:val="32"/>
        </w:rPr>
        <w:t>万元</w:t>
      </w:r>
      <w:r>
        <w:rPr>
          <w:rFonts w:hint="eastAsia" w:ascii="Times New Roman" w:hAnsi="Times New Roman"/>
          <w:sz w:val="32"/>
          <w:szCs w:val="32"/>
        </w:rPr>
        <w:t>，资金执行率84.93%。</w:t>
      </w:r>
      <w:r>
        <w:rPr>
          <w:rFonts w:hint="eastAsia" w:ascii="Times New Roman" w:hAnsi="Times New Roman"/>
          <w:sz w:val="32"/>
          <w:szCs w:val="32"/>
          <w:lang w:val="en-US" w:eastAsia="zh-CN"/>
        </w:rPr>
        <w:t>自治区及</w:t>
      </w:r>
      <w:r>
        <w:rPr>
          <w:rFonts w:ascii="Times New Roman" w:hAnsi="Times New Roman"/>
          <w:sz w:val="32"/>
          <w:szCs w:val="32"/>
        </w:rPr>
        <w:t>各地州资金执行情况详见下表：</w:t>
      </w:r>
    </w:p>
    <w:p>
      <w:pPr>
        <w:pStyle w:val="15"/>
        <w:spacing w:line="560" w:lineRule="exact"/>
        <w:ind w:firstLine="441" w:firstLineChars="200"/>
        <w:jc w:val="center"/>
        <w:rPr>
          <w:rFonts w:ascii="Times New Roman" w:hAnsi="Times New Roman"/>
          <w:b/>
          <w:bCs/>
          <w:sz w:val="22"/>
          <w:szCs w:val="22"/>
        </w:rPr>
      </w:pPr>
      <w:r>
        <w:rPr>
          <w:rFonts w:ascii="Times New Roman" w:hAnsi="Times New Roman"/>
          <w:b/>
          <w:bCs/>
          <w:sz w:val="22"/>
          <w:szCs w:val="22"/>
        </w:rPr>
        <w:t>202</w:t>
      </w:r>
      <w:r>
        <w:rPr>
          <w:rFonts w:hint="eastAsia" w:ascii="Times New Roman" w:hAnsi="Times New Roman"/>
          <w:b/>
          <w:bCs/>
          <w:sz w:val="22"/>
          <w:szCs w:val="22"/>
        </w:rPr>
        <w:t>4</w:t>
      </w:r>
      <w:r>
        <w:rPr>
          <w:rFonts w:ascii="Times New Roman" w:hAnsi="Times New Roman"/>
          <w:b/>
          <w:bCs/>
          <w:sz w:val="22"/>
          <w:szCs w:val="22"/>
        </w:rPr>
        <w:t>年</w:t>
      </w:r>
      <w:r>
        <w:rPr>
          <w:rFonts w:hint="eastAsia" w:ascii="Times New Roman" w:hAnsi="Times New Roman"/>
          <w:b/>
          <w:bCs/>
          <w:sz w:val="22"/>
          <w:szCs w:val="22"/>
        </w:rPr>
        <w:t>农业经营主体能力提升资金</w:t>
      </w:r>
      <w:r>
        <w:rPr>
          <w:rFonts w:hint="eastAsia" w:ascii="Times New Roman" w:hAnsi="Times New Roman"/>
          <w:b/>
          <w:bCs/>
          <w:sz w:val="22"/>
          <w:szCs w:val="22"/>
          <w:lang w:val="en-US" w:eastAsia="zh-CN"/>
        </w:rPr>
        <w:t>自治区及</w:t>
      </w:r>
      <w:r>
        <w:rPr>
          <w:rFonts w:ascii="Times New Roman" w:hAnsi="Times New Roman"/>
          <w:b/>
          <w:bCs/>
          <w:sz w:val="22"/>
          <w:szCs w:val="22"/>
        </w:rPr>
        <w:t>各地州资金执行情况表</w:t>
      </w:r>
    </w:p>
    <w:p>
      <w:pPr>
        <w:pStyle w:val="15"/>
        <w:spacing w:line="560" w:lineRule="exact"/>
        <w:ind w:firstLine="441" w:firstLineChars="200"/>
        <w:jc w:val="right"/>
        <w:rPr>
          <w:rFonts w:ascii="Times New Roman" w:hAnsi="Times New Roman"/>
          <w:b/>
          <w:bCs/>
          <w:sz w:val="18"/>
          <w:szCs w:val="16"/>
        </w:rPr>
      </w:pPr>
      <w:r>
        <w:rPr>
          <w:rFonts w:ascii="Times New Roman" w:hAnsi="Times New Roman"/>
          <w:b/>
          <w:bCs/>
          <w:sz w:val="22"/>
          <w:szCs w:val="22"/>
        </w:rPr>
        <w:t xml:space="preserve"> 单位：万元</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23"/>
        <w:gridCol w:w="1961"/>
        <w:gridCol w:w="1623"/>
        <w:gridCol w:w="1689"/>
        <w:gridCol w:w="16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地州/单位</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分配金额</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执行数</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伊犁州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7351</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6348.43</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塔城地区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4636</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3731.7</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阿勒泰地区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3068</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2510.84</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昌吉州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6109.5</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6038.5</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乌鲁木齐市</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415.04</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克拉玛依市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451.22</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博州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3150</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3118.09</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吐鲁番市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2727</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1873.25</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哈密市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1459</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838.53</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巴州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5631</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4576.97</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阿克苏地区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12388</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9758.36</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克州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1133.53</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喀什地区  </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7696</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6854.71</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和田地区</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3971</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2440.4</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自治区本级</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10226.5</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10226.5</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b/>
                <w:bCs/>
                <w:i w:val="0"/>
                <w:iCs w:val="0"/>
                <w:color w:val="000000"/>
                <w:sz w:val="20"/>
                <w:szCs w:val="20"/>
                <w:u w:val="none"/>
              </w:rPr>
            </w:pPr>
            <w:r>
              <w:rPr>
                <w:rFonts w:hint="eastAsia" w:ascii="楷体" w:hAnsi="楷体" w:eastAsia="楷体" w:cs="楷体"/>
                <w:b/>
                <w:bCs/>
                <w:i w:val="0"/>
                <w:iCs w:val="0"/>
                <w:color w:val="000000"/>
                <w:kern w:val="0"/>
                <w:sz w:val="20"/>
                <w:szCs w:val="20"/>
                <w:u w:val="none"/>
                <w:lang w:val="en-US" w:eastAsia="zh-CN" w:bidi="ar"/>
              </w:rPr>
              <w:t>合计</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71019</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60316.06</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84.93%</w:t>
            </w:r>
          </w:p>
        </w:tc>
      </w:tr>
    </w:tbl>
    <w:p>
      <w:pPr>
        <w:pStyle w:val="15"/>
        <w:spacing w:line="560" w:lineRule="exact"/>
        <w:ind w:firstLine="361" w:firstLineChars="200"/>
        <w:jc w:val="both"/>
        <w:rPr>
          <w:rFonts w:ascii="Times New Roman" w:hAnsi="Times New Roman"/>
          <w:b/>
          <w:bCs/>
          <w:sz w:val="18"/>
          <w:szCs w:val="16"/>
        </w:rPr>
      </w:pPr>
    </w:p>
    <w:p>
      <w:pPr>
        <w:spacing w:line="560" w:lineRule="exact"/>
        <w:ind w:firstLine="642" w:firstLineChars="200"/>
        <w:rPr>
          <w:b/>
          <w:bCs/>
          <w:sz w:val="32"/>
          <w:szCs w:val="32"/>
        </w:rPr>
      </w:pPr>
      <w:r>
        <w:rPr>
          <w:b/>
          <w:bCs/>
          <w:sz w:val="32"/>
          <w:szCs w:val="32"/>
        </w:rPr>
        <w:t>（二）项目资金管理情况分析</w:t>
      </w:r>
    </w:p>
    <w:p>
      <w:pPr>
        <w:spacing w:line="560" w:lineRule="exact"/>
        <w:ind w:firstLine="640" w:firstLineChars="200"/>
        <w:rPr>
          <w:b/>
          <w:bCs/>
          <w:sz w:val="32"/>
          <w:szCs w:val="32"/>
        </w:rPr>
      </w:pPr>
      <w:r>
        <w:rPr>
          <w:rFonts w:hint="eastAsia"/>
          <w:sz w:val="32"/>
          <w:szCs w:val="32"/>
          <w:shd w:val="clear" w:color="auto" w:fill="FFFFFF"/>
          <w:lang w:val="en-US" w:eastAsia="zh-CN"/>
        </w:rPr>
        <w:t>按照</w:t>
      </w:r>
      <w:r>
        <w:rPr>
          <w:spacing w:val="-2"/>
          <w:sz w:val="32"/>
          <w:szCs w:val="32"/>
        </w:rPr>
        <w:t>《财政部农业农村部关于修订农业相关转移支付资金管理办法的通知》</w:t>
      </w:r>
      <w:r>
        <w:rPr>
          <w:rFonts w:hint="eastAsia"/>
          <w:spacing w:val="-2"/>
          <w:sz w:val="32"/>
          <w:szCs w:val="32"/>
        </w:rPr>
        <w:t>（</w:t>
      </w:r>
      <w:r>
        <w:rPr>
          <w:spacing w:val="-2"/>
          <w:sz w:val="32"/>
          <w:szCs w:val="32"/>
        </w:rPr>
        <w:t>财农〔2022〕25号）</w:t>
      </w:r>
      <w:r>
        <w:rPr>
          <w:rFonts w:hint="eastAsia"/>
          <w:spacing w:val="-2"/>
          <w:sz w:val="32"/>
          <w:szCs w:val="32"/>
          <w:lang w:eastAsia="zh-CN"/>
        </w:rPr>
        <w:t>、</w:t>
      </w:r>
      <w:r>
        <w:rPr>
          <w:sz w:val="32"/>
          <w:szCs w:val="32"/>
          <w:shd w:val="clear" w:color="auto" w:fill="FFFFFF"/>
        </w:rPr>
        <w:t>《中共中央国务院关于全面实施预算绩效管理的意见》、《关于印发&lt;自治区本级部门预算绩效目标管理办法&gt;的通知》（新财预〔2017〕21号</w:t>
      </w:r>
      <w:r>
        <w:rPr>
          <w:rFonts w:hint="eastAsia"/>
          <w:sz w:val="32"/>
          <w:szCs w:val="32"/>
          <w:shd w:val="clear" w:color="auto" w:fill="FFFFFF"/>
        </w:rPr>
        <w:t>）</w:t>
      </w:r>
      <w:r>
        <w:rPr>
          <w:sz w:val="32"/>
          <w:szCs w:val="32"/>
          <w:shd w:val="clear" w:color="auto" w:fill="FFFFFF"/>
        </w:rPr>
        <w:t>、《关于印发&lt;新疆维吾尔自治区农业相关转移支付资金绩效管理办法实施细则&gt;的通知》（新财规〔2020〕15号）</w:t>
      </w:r>
      <w:r>
        <w:rPr>
          <w:rFonts w:hint="eastAsia"/>
          <w:sz w:val="32"/>
          <w:szCs w:val="32"/>
          <w:shd w:val="clear" w:color="auto" w:fill="FFFFFF"/>
          <w:lang w:val="en-US" w:eastAsia="zh-CN"/>
        </w:rPr>
        <w:t>，落实资金整体管理，专款专用、及时拨付、规范支付，保障中央农业经营主体能力提升资金支付需求，保障中央农业经营主体能力提升资金项目顺利实施。</w:t>
      </w:r>
    </w:p>
    <w:p>
      <w:pPr>
        <w:spacing w:line="560" w:lineRule="exact"/>
        <w:ind w:firstLine="642" w:firstLineChars="200"/>
        <w:rPr>
          <w:sz w:val="32"/>
          <w:szCs w:val="32"/>
        </w:rPr>
      </w:pPr>
      <w:r>
        <w:rPr>
          <w:b/>
          <w:bCs/>
          <w:sz w:val="32"/>
          <w:szCs w:val="32"/>
        </w:rPr>
        <w:t>1.资金分配科学性：</w:t>
      </w:r>
      <w:r>
        <w:rPr>
          <w:rFonts w:hint="eastAsia"/>
          <w:sz w:val="32"/>
          <w:szCs w:val="32"/>
        </w:rPr>
        <w:t>一是</w:t>
      </w:r>
      <w:r>
        <w:rPr>
          <w:sz w:val="32"/>
          <w:szCs w:val="32"/>
        </w:rPr>
        <w:t>摸清任务需求。聚焦粮棉油等大宗农作物，提前安排各地全面摸清小农户农业生产托管服务需求，认真梳理各类主体服务能力情况，以地（州、市）为单位，向自治区报送任务需求面积及项目实施主体情况报告，为年度项目资金分配及项目实施提供决策参考。</w:t>
      </w:r>
      <w:r>
        <w:rPr>
          <w:rFonts w:hint="eastAsia"/>
          <w:sz w:val="32"/>
          <w:szCs w:val="32"/>
        </w:rPr>
        <w:t>二是</w:t>
      </w:r>
      <w:r>
        <w:rPr>
          <w:sz w:val="32"/>
          <w:szCs w:val="32"/>
        </w:rPr>
        <w:t>科学编制方案。加强与部合作经济指导司沟通，明确资金使用方向，在各地上报项目需求基础上，充分考虑作物面积及社会化服务创新试点情况，结合上年度项目绩效评价等因素，科学合理制定资金分配方案。按照有关文件精神，因地制宜制定项目实施方案，按程序经部合作经济指导司审核后印发各地实施。</w:t>
      </w:r>
      <w:r>
        <w:rPr>
          <w:rFonts w:hint="eastAsia"/>
          <w:sz w:val="32"/>
          <w:szCs w:val="32"/>
        </w:rPr>
        <w:t>三是</w:t>
      </w:r>
      <w:r>
        <w:rPr>
          <w:sz w:val="32"/>
          <w:szCs w:val="32"/>
        </w:rPr>
        <w:t>根据各地州粮食种植面积，项目资金优先用于支持伊犁州、塔城地区、阿勒泰地区、昌吉州、博州、巴州、阿克苏地区、喀什地区、和田地区9个粮食种植面积较大、单产提升潜力较高的地州。</w:t>
      </w:r>
    </w:p>
    <w:p>
      <w:pPr>
        <w:spacing w:line="560" w:lineRule="exact"/>
        <w:ind w:firstLine="642" w:firstLineChars="200"/>
        <w:rPr>
          <w:sz w:val="32"/>
          <w:szCs w:val="32"/>
        </w:rPr>
      </w:pPr>
      <w:r>
        <w:rPr>
          <w:b/>
          <w:bCs/>
          <w:sz w:val="32"/>
          <w:szCs w:val="32"/>
        </w:rPr>
        <w:t>2.资金下达及时性：</w:t>
      </w:r>
      <w:r>
        <w:rPr>
          <w:rFonts w:hint="eastAsia"/>
          <w:sz w:val="32"/>
          <w:szCs w:val="32"/>
        </w:rPr>
        <w:t>2023年11月《财政部关于提前下达2024年农业相关转移支付资金预算的通知》（财农〔2023〕87号）下达52201万元。2024年4月《财政部关于下达2024年农业经营主体能力提升资金预算的通知》（财农〔2024〕17号）下达18818万元，合计下达71019万元。</w:t>
      </w:r>
      <w:r>
        <w:rPr>
          <w:sz w:val="32"/>
          <w:szCs w:val="32"/>
        </w:rPr>
        <w:t>根据财政部、农业</w:t>
      </w:r>
      <w:r>
        <w:rPr>
          <w:rFonts w:hint="eastAsia"/>
          <w:sz w:val="32"/>
          <w:szCs w:val="32"/>
        </w:rPr>
        <w:t>农村</w:t>
      </w:r>
      <w:r>
        <w:rPr>
          <w:sz w:val="32"/>
          <w:szCs w:val="32"/>
        </w:rPr>
        <w:t>部有关要求，农业农村厅收到资金文件后，在规定时限内，按管理办法规定提出具体资金分配方案，经厅党组审议同意后，正式行文报财政厅申请下达资金</w:t>
      </w:r>
      <w:r>
        <w:rPr>
          <w:rFonts w:hint="eastAsia"/>
          <w:sz w:val="32"/>
          <w:szCs w:val="32"/>
        </w:rPr>
        <w:t>。</w:t>
      </w:r>
      <w:r>
        <w:rPr>
          <w:sz w:val="32"/>
          <w:szCs w:val="32"/>
        </w:rPr>
        <w:t>专项资金及时拨付至各地县，</w:t>
      </w:r>
      <w:r>
        <w:rPr>
          <w:kern w:val="0"/>
          <w:sz w:val="32"/>
          <w:szCs w:val="32"/>
          <w:lang w:bidi="ar"/>
        </w:rPr>
        <w:t>资金分解下达及时</w:t>
      </w:r>
      <w:r>
        <w:rPr>
          <w:rFonts w:hint="eastAsia"/>
          <w:kern w:val="0"/>
          <w:sz w:val="32"/>
          <w:szCs w:val="32"/>
          <w:lang w:bidi="ar"/>
        </w:rPr>
        <w:t>。</w:t>
      </w:r>
    </w:p>
    <w:p>
      <w:pPr>
        <w:spacing w:line="560" w:lineRule="exact"/>
        <w:ind w:firstLine="642" w:firstLineChars="200"/>
        <w:rPr>
          <w:sz w:val="32"/>
          <w:szCs w:val="32"/>
        </w:rPr>
      </w:pPr>
      <w:r>
        <w:rPr>
          <w:b/>
          <w:bCs/>
          <w:sz w:val="32"/>
          <w:szCs w:val="32"/>
        </w:rPr>
        <w:t>3.资金拨付合规性：</w:t>
      </w:r>
      <w:r>
        <w:rPr>
          <w:spacing w:val="-2"/>
          <w:sz w:val="32"/>
          <w:szCs w:val="32"/>
        </w:rPr>
        <w:t>按照《财政部农业农村部关于修订农业相关转移支付资金管理办法的通知》</w:t>
      </w:r>
      <w:r>
        <w:rPr>
          <w:rFonts w:hint="eastAsia"/>
          <w:spacing w:val="-2"/>
          <w:sz w:val="32"/>
          <w:szCs w:val="32"/>
        </w:rPr>
        <w:t>（</w:t>
      </w:r>
      <w:r>
        <w:rPr>
          <w:spacing w:val="-2"/>
          <w:sz w:val="32"/>
          <w:szCs w:val="32"/>
        </w:rPr>
        <w:t>财农〔2022〕25号）文件的“第三章资金分配和预算下达”要求，严格按照国库集中支付制度有关规定支付资金，未出现违规将资金从国库转入财政专户或支付到预算单位实有资金账户等问题</w:t>
      </w:r>
      <w:r>
        <w:rPr>
          <w:sz w:val="32"/>
          <w:szCs w:val="32"/>
          <w:shd w:val="clear" w:color="auto" w:fill="FFFFFF"/>
        </w:rPr>
        <w:t>，资金拨付合规</w:t>
      </w:r>
      <w:r>
        <w:rPr>
          <w:rFonts w:hint="eastAsia"/>
          <w:sz w:val="32"/>
          <w:szCs w:val="32"/>
          <w:shd w:val="clear" w:color="auto" w:fill="FFFFFF"/>
        </w:rPr>
        <w:t>。</w:t>
      </w:r>
    </w:p>
    <w:p>
      <w:pPr>
        <w:spacing w:line="560" w:lineRule="exact"/>
        <w:ind w:firstLine="642" w:firstLineChars="200"/>
        <w:rPr>
          <w:sz w:val="32"/>
          <w:szCs w:val="32"/>
        </w:rPr>
      </w:pPr>
      <w:r>
        <w:rPr>
          <w:b/>
          <w:bCs/>
          <w:sz w:val="32"/>
          <w:szCs w:val="32"/>
        </w:rPr>
        <w:t>4.资金使用规范性：</w:t>
      </w:r>
      <w:r>
        <w:rPr>
          <w:rFonts w:hint="eastAsia"/>
          <w:sz w:val="32"/>
          <w:szCs w:val="32"/>
        </w:rPr>
        <w:t>按照</w:t>
      </w:r>
      <w:r>
        <w:rPr>
          <w:sz w:val="32"/>
          <w:szCs w:val="32"/>
        </w:rPr>
        <w:t>《财政部农业农村部关于修订农业相关转移支付资金管理办法的通知》（财农〔2022〕25号）要求，建立资金使用台账，加强资金监管，实行统筹管理、专项核算、专职会计。坚持实事求是的原则，严格执行财务制度，做到原始凭证齐全，财务手续健全，账目核算规范。做</w:t>
      </w:r>
      <w:r>
        <w:rPr>
          <w:rFonts w:hint="eastAsia"/>
          <w:sz w:val="32"/>
          <w:szCs w:val="32"/>
        </w:rPr>
        <w:t>到</w:t>
      </w:r>
      <w:r>
        <w:rPr>
          <w:sz w:val="32"/>
          <w:szCs w:val="32"/>
        </w:rPr>
        <w:t>项目资金专款专储专用，杜绝任何形式的资金占用。</w:t>
      </w:r>
    </w:p>
    <w:p>
      <w:pPr>
        <w:spacing w:line="560" w:lineRule="exact"/>
        <w:ind w:firstLine="640" w:firstLineChars="200"/>
        <w:rPr>
          <w:sz w:val="32"/>
          <w:szCs w:val="32"/>
        </w:rPr>
      </w:pPr>
      <w:r>
        <w:rPr>
          <w:sz w:val="32"/>
          <w:szCs w:val="32"/>
        </w:rPr>
        <w:t>资金使用符合农业经营主体能力提升</w:t>
      </w:r>
      <w:r>
        <w:rPr>
          <w:rFonts w:hint="eastAsia"/>
          <w:sz w:val="32"/>
          <w:szCs w:val="32"/>
        </w:rPr>
        <w:t>资金</w:t>
      </w:r>
      <w:r>
        <w:rPr>
          <w:sz w:val="32"/>
          <w:szCs w:val="32"/>
        </w:rPr>
        <w:t>使用范围要求，</w:t>
      </w:r>
      <w:r>
        <w:rPr>
          <w:kern w:val="0"/>
          <w:sz w:val="32"/>
          <w:szCs w:val="32"/>
          <w:lang w:bidi="ar"/>
        </w:rPr>
        <w:t>在中央巡视、各级审计和财政监督中未发现问题</w:t>
      </w:r>
      <w:r>
        <w:rPr>
          <w:rFonts w:hint="eastAsia"/>
          <w:kern w:val="0"/>
          <w:sz w:val="32"/>
          <w:szCs w:val="32"/>
          <w:lang w:bidi="ar"/>
        </w:rPr>
        <w:t>。</w:t>
      </w:r>
    </w:p>
    <w:p>
      <w:pPr>
        <w:numPr>
          <w:ilvl w:val="0"/>
          <w:numId w:val="0"/>
        </w:numPr>
        <w:spacing w:line="560" w:lineRule="exact"/>
        <w:ind w:firstLine="642" w:firstLineChars="200"/>
        <w:rPr>
          <w:rFonts w:hint="eastAsia"/>
          <w:sz w:val="32"/>
          <w:szCs w:val="32"/>
          <w:lang w:val="en-US" w:eastAsia="zh-CN"/>
        </w:rPr>
      </w:pPr>
      <w:r>
        <w:rPr>
          <w:rFonts w:hint="eastAsia"/>
          <w:b/>
          <w:bCs/>
          <w:sz w:val="32"/>
          <w:szCs w:val="32"/>
          <w:lang w:val="en-US" w:eastAsia="zh-CN"/>
        </w:rPr>
        <w:t>5.</w:t>
      </w:r>
      <w:r>
        <w:rPr>
          <w:b/>
          <w:bCs/>
          <w:sz w:val="32"/>
          <w:szCs w:val="32"/>
        </w:rPr>
        <w:t>资金执行准确性</w:t>
      </w:r>
      <w:r>
        <w:rPr>
          <w:sz w:val="32"/>
          <w:szCs w:val="32"/>
        </w:rPr>
        <w:t>：自治区</w:t>
      </w:r>
      <w:r>
        <w:rPr>
          <w:sz w:val="32"/>
          <w:szCs w:val="32"/>
          <w:lang w:val="en"/>
        </w:rPr>
        <w:t>农业农村厅印发《关于全力以赴抓好2023年涉农项目资金监管工作的通知》、《关于印发</w:t>
      </w:r>
      <w:r>
        <w:rPr>
          <w:sz w:val="32"/>
          <w:szCs w:val="32"/>
        </w:rPr>
        <w:t>&lt;</w:t>
      </w:r>
      <w:r>
        <w:rPr>
          <w:sz w:val="32"/>
          <w:szCs w:val="32"/>
          <w:lang w:val="en"/>
        </w:rPr>
        <w:t>关于加强农业农村厅涉农资金规范管理的办法（试行）</w:t>
      </w:r>
      <w:r>
        <w:rPr>
          <w:sz w:val="32"/>
          <w:szCs w:val="32"/>
        </w:rPr>
        <w:t>&gt;</w:t>
      </w:r>
      <w:r>
        <w:rPr>
          <w:sz w:val="32"/>
          <w:szCs w:val="32"/>
          <w:lang w:val="en"/>
        </w:rPr>
        <w:t>的通知》等，委托第三方</w:t>
      </w:r>
      <w:r>
        <w:rPr>
          <w:sz w:val="32"/>
          <w:szCs w:val="32"/>
        </w:rPr>
        <w:t>专业机构</w:t>
      </w:r>
      <w:r>
        <w:rPr>
          <w:sz w:val="32"/>
          <w:szCs w:val="32"/>
          <w:lang w:val="en"/>
        </w:rPr>
        <w:t>对项目开展实地绩效评价，</w:t>
      </w:r>
      <w:r>
        <w:rPr>
          <w:sz w:val="32"/>
          <w:szCs w:val="32"/>
        </w:rPr>
        <w:t>对发现问题通过发提醒函或约谈等形式及时协调推动解决，</w:t>
      </w:r>
      <w:r>
        <w:rPr>
          <w:sz w:val="32"/>
          <w:szCs w:val="32"/>
          <w:lang w:val="en"/>
        </w:rPr>
        <w:t>督促做好涉农项目资金管理工作。</w:t>
      </w:r>
      <w:r>
        <w:rPr>
          <w:rFonts w:hint="eastAsia"/>
          <w:sz w:val="32"/>
          <w:szCs w:val="32"/>
          <w:lang w:val="en"/>
        </w:rPr>
        <w:t>大部分项目能够按照规定的范围和用途执行资金</w:t>
      </w:r>
      <w:r>
        <w:rPr>
          <w:rFonts w:hint="eastAsia"/>
          <w:sz w:val="32"/>
          <w:szCs w:val="32"/>
          <w:lang w:val="en" w:eastAsia="zh-CN"/>
        </w:rPr>
        <w:t>额</w:t>
      </w:r>
      <w:r>
        <w:rPr>
          <w:rFonts w:hint="eastAsia"/>
          <w:sz w:val="32"/>
          <w:szCs w:val="32"/>
          <w:lang w:val="en"/>
        </w:rPr>
        <w:t>，</w:t>
      </w:r>
      <w:r>
        <w:rPr>
          <w:rFonts w:hint="eastAsia"/>
          <w:sz w:val="32"/>
          <w:szCs w:val="32"/>
          <w:lang w:val="en" w:eastAsia="zh-CN"/>
        </w:rPr>
        <w:t>保障</w:t>
      </w:r>
      <w:r>
        <w:rPr>
          <w:rFonts w:hint="eastAsia"/>
          <w:sz w:val="32"/>
          <w:szCs w:val="32"/>
          <w:lang w:val="en"/>
        </w:rPr>
        <w:t>资金精准用于农业经营主体提升项目。部分地区建立了资金执行信息公开机制，提高了资金执行的透明度和准确性</w:t>
      </w:r>
      <w:r>
        <w:rPr>
          <w:rFonts w:hint="eastAsia"/>
          <w:sz w:val="32"/>
          <w:szCs w:val="32"/>
          <w:lang w:val="en" w:eastAsia="zh-CN"/>
        </w:rPr>
        <w:t>。</w:t>
      </w:r>
      <w:r>
        <w:rPr>
          <w:rFonts w:hint="eastAsia"/>
          <w:sz w:val="32"/>
          <w:szCs w:val="32"/>
          <w:lang w:val="en-US" w:eastAsia="zh-CN"/>
        </w:rPr>
        <w:t>严格执行向下到十四个地州及自治区本级的资金，明确资金使用范围严格按照政策文件规定的范围执行资金，保障资金精准用于农业经营主体提升项目。对资金使用范围进行细化，避免模糊地带导致的资金执行偏离目标。</w:t>
      </w:r>
    </w:p>
    <w:p>
      <w:pPr>
        <w:numPr>
          <w:ilvl w:val="0"/>
          <w:numId w:val="0"/>
        </w:numPr>
        <w:spacing w:line="560" w:lineRule="exact"/>
        <w:ind w:firstLine="642" w:firstLineChars="200"/>
        <w:rPr>
          <w:sz w:val="32"/>
          <w:szCs w:val="32"/>
        </w:rPr>
      </w:pPr>
      <w:r>
        <w:rPr>
          <w:b/>
          <w:bCs/>
          <w:sz w:val="32"/>
          <w:szCs w:val="32"/>
        </w:rPr>
        <w:t>6.预算绩效管理情况：</w:t>
      </w:r>
      <w:r>
        <w:rPr>
          <w:sz w:val="32"/>
          <w:szCs w:val="32"/>
          <w:shd w:val="clear" w:color="auto" w:fill="FFFFFF"/>
        </w:rPr>
        <w:t>按照《中共中央国务院关于全面实施预算绩效管理的意见》、《关于印发&lt;自治区本级部门预算绩效目标管理办法&gt;的通知》（新财预〔2017〕21号</w:t>
      </w:r>
      <w:r>
        <w:rPr>
          <w:rFonts w:hint="eastAsia"/>
          <w:sz w:val="32"/>
          <w:szCs w:val="32"/>
          <w:shd w:val="clear" w:color="auto" w:fill="FFFFFF"/>
        </w:rPr>
        <w:t>）</w:t>
      </w:r>
      <w:r>
        <w:rPr>
          <w:sz w:val="32"/>
          <w:szCs w:val="32"/>
          <w:shd w:val="clear" w:color="auto" w:fill="FFFFFF"/>
        </w:rPr>
        <w:t>、《关于印发&lt;新疆维吾尔自治区农业相关转移支付资金绩效管理办法实施细则&gt;的通知》（新财规〔2020〕15号）等相关文件要求，</w:t>
      </w:r>
      <w:r>
        <w:rPr>
          <w:rFonts w:hint="eastAsia"/>
          <w:sz w:val="32"/>
          <w:szCs w:val="32"/>
          <w:shd w:val="clear" w:color="auto" w:fill="FFFFFF"/>
        </w:rPr>
        <w:t>部分农业经营主体项目能够按照绩效目标使用资金，</w:t>
      </w:r>
      <w:r>
        <w:rPr>
          <w:rFonts w:hint="eastAsia"/>
          <w:sz w:val="32"/>
          <w:szCs w:val="32"/>
          <w:shd w:val="clear" w:color="auto" w:fill="FFFFFF"/>
          <w:lang w:eastAsia="zh-CN"/>
        </w:rPr>
        <w:t>保障</w:t>
      </w:r>
      <w:r>
        <w:rPr>
          <w:rFonts w:hint="eastAsia"/>
          <w:sz w:val="32"/>
          <w:szCs w:val="32"/>
          <w:shd w:val="clear" w:color="auto" w:fill="FFFFFF"/>
        </w:rPr>
        <w:t>资金使用效益。部分地区建立了绩效监控机制，定期对项目进展和资金使用情况进行跟踪。制定具体、可量化的绩效目标，</w:t>
      </w:r>
      <w:r>
        <w:rPr>
          <w:rFonts w:hint="eastAsia"/>
          <w:sz w:val="32"/>
          <w:szCs w:val="32"/>
          <w:shd w:val="clear" w:color="auto" w:fill="FFFFFF"/>
          <w:lang w:eastAsia="zh-CN"/>
        </w:rPr>
        <w:t>保障</w:t>
      </w:r>
      <w:r>
        <w:rPr>
          <w:rFonts w:hint="eastAsia"/>
          <w:sz w:val="32"/>
          <w:szCs w:val="32"/>
          <w:shd w:val="clear" w:color="auto" w:fill="FFFFFF"/>
        </w:rPr>
        <w:t>目标具有可操作性和可评估性。将绩效目标与资金分配挂钩，</w:t>
      </w:r>
      <w:r>
        <w:rPr>
          <w:rFonts w:hint="eastAsia"/>
          <w:sz w:val="32"/>
          <w:szCs w:val="32"/>
          <w:shd w:val="clear" w:color="auto" w:fill="FFFFFF"/>
          <w:lang w:eastAsia="zh-CN"/>
        </w:rPr>
        <w:t>保障</w:t>
      </w:r>
      <w:r>
        <w:rPr>
          <w:rFonts w:hint="eastAsia"/>
          <w:sz w:val="32"/>
          <w:szCs w:val="32"/>
          <w:shd w:val="clear" w:color="auto" w:fill="FFFFFF"/>
        </w:rPr>
        <w:t>资金使用与目标实现紧密结合</w:t>
      </w:r>
      <w:r>
        <w:rPr>
          <w:rFonts w:hint="eastAsia"/>
          <w:sz w:val="32"/>
          <w:szCs w:val="32"/>
          <w:shd w:val="clear" w:color="auto" w:fill="FFFFFF"/>
          <w:lang w:eastAsia="zh-CN"/>
        </w:rPr>
        <w:t>。推行全过程绩效管理，将资金使用效率与项目目标实现情况挂钩。</w:t>
      </w:r>
    </w:p>
    <w:p>
      <w:pPr>
        <w:pStyle w:val="10"/>
        <w:spacing w:after="0" w:line="560" w:lineRule="exact"/>
        <w:ind w:left="0" w:leftChars="0" w:firstLine="640"/>
        <w:rPr>
          <w:rFonts w:ascii="Times New Roman" w:hAnsi="Times New Roman"/>
          <w:sz w:val="32"/>
          <w:szCs w:val="32"/>
          <w:shd w:val="clear" w:color="auto" w:fill="FFFFFF"/>
        </w:rPr>
      </w:pPr>
      <w:r>
        <w:rPr>
          <w:rFonts w:ascii="Times New Roman" w:hAnsi="Times New Roman"/>
          <w:b/>
          <w:bCs/>
          <w:sz w:val="32"/>
          <w:szCs w:val="32"/>
        </w:rPr>
        <w:t>7.支出责任履行情况：</w:t>
      </w:r>
      <w:r>
        <w:rPr>
          <w:rFonts w:ascii="Times New Roman" w:hAnsi="Times New Roman"/>
          <w:sz w:val="32"/>
          <w:szCs w:val="32"/>
          <w:shd w:val="clear" w:color="auto" w:fill="FFFFFF"/>
        </w:rPr>
        <w:t>对共同财政事权转移支付，按照财政事权和支出责任划分有关规定，足额安排资金履行本级支出责任，支出责任履行情况良好。</w:t>
      </w:r>
    </w:p>
    <w:p>
      <w:pPr>
        <w:pStyle w:val="10"/>
        <w:spacing w:after="0" w:line="560" w:lineRule="exact"/>
        <w:ind w:left="0" w:leftChars="0" w:firstLine="640"/>
        <w:rPr>
          <w:rFonts w:ascii="Times New Roman" w:hAnsi="Times New Roman"/>
          <w:color w:val="FF0000"/>
          <w:sz w:val="32"/>
          <w:szCs w:val="32"/>
        </w:rPr>
      </w:pPr>
      <w:r>
        <w:rPr>
          <w:rFonts w:ascii="Times New Roman" w:hAnsi="Times New Roman"/>
          <w:sz w:val="32"/>
          <w:szCs w:val="32"/>
          <w:lang w:eastAsia="zh-Hans"/>
        </w:rPr>
        <w:t>项目实施乡镇人民政府为直接责任人，地州市县农业农村局为项目主管部门对项目资金使用、监督和验收负主体责任；单位主要领导为项目监督和实施第一责任人</w:t>
      </w:r>
      <w:r>
        <w:rPr>
          <w:rFonts w:ascii="Times New Roman" w:hAnsi="Times New Roman"/>
          <w:sz w:val="32"/>
          <w:szCs w:val="32"/>
        </w:rPr>
        <w:t>，</w:t>
      </w:r>
      <w:r>
        <w:rPr>
          <w:rFonts w:ascii="Times New Roman" w:hAnsi="Times New Roman"/>
          <w:sz w:val="32"/>
          <w:szCs w:val="32"/>
          <w:lang w:eastAsia="zh-Hans"/>
        </w:rPr>
        <w:t>主动与财政部门做好项目资金对接落实工作，</w:t>
      </w:r>
      <w:r>
        <w:rPr>
          <w:rFonts w:hint="eastAsia" w:ascii="Times New Roman" w:hAnsi="Times New Roman"/>
          <w:sz w:val="32"/>
          <w:szCs w:val="32"/>
          <w:lang w:eastAsia="zh-CN"/>
        </w:rPr>
        <w:t>保障</w:t>
      </w:r>
      <w:r>
        <w:rPr>
          <w:rFonts w:ascii="Times New Roman" w:hAnsi="Times New Roman"/>
          <w:sz w:val="32"/>
          <w:szCs w:val="32"/>
          <w:lang w:eastAsia="zh-Hans"/>
        </w:rPr>
        <w:t>资金及时到位，安全使用；</w:t>
      </w:r>
      <w:r>
        <w:rPr>
          <w:rFonts w:ascii="Times New Roman" w:hAnsi="Times New Roman"/>
          <w:sz w:val="32"/>
          <w:szCs w:val="32"/>
        </w:rPr>
        <w:t>自治区农业农村厅</w:t>
      </w:r>
      <w:r>
        <w:rPr>
          <w:rFonts w:ascii="Times New Roman" w:hAnsi="Times New Roman"/>
          <w:sz w:val="32"/>
          <w:szCs w:val="32"/>
          <w:lang w:eastAsia="zh-Hans"/>
        </w:rPr>
        <w:t>建立项目执行定期调度督导机制，及时掌握项目执行和资金使用情况，</w:t>
      </w:r>
      <w:r>
        <w:rPr>
          <w:rFonts w:ascii="Times New Roman" w:hAnsi="Times New Roman"/>
          <w:sz w:val="32"/>
          <w:szCs w:val="32"/>
        </w:rPr>
        <w:t>不断总结经验和问题，</w:t>
      </w:r>
      <w:r>
        <w:rPr>
          <w:rFonts w:hint="eastAsia" w:ascii="Times New Roman" w:hAnsi="Times New Roman"/>
          <w:sz w:val="32"/>
          <w:szCs w:val="32"/>
          <w:lang w:eastAsia="zh-CN"/>
        </w:rPr>
        <w:t>保障</w:t>
      </w:r>
      <w:r>
        <w:rPr>
          <w:rFonts w:ascii="Times New Roman" w:hAnsi="Times New Roman"/>
          <w:sz w:val="32"/>
          <w:szCs w:val="32"/>
          <w:lang w:eastAsia="zh-Hans"/>
        </w:rPr>
        <w:t>项目执行到位、资金使用规范。</w:t>
      </w:r>
    </w:p>
    <w:p>
      <w:pPr>
        <w:pBdr>
          <w:top w:val="none" w:color="000000" w:sz="0" w:space="0"/>
          <w:left w:val="none" w:color="000000" w:sz="0" w:space="0"/>
          <w:bottom w:val="none" w:color="000000" w:sz="0" w:space="21"/>
          <w:right w:val="none" w:color="000000" w:sz="0" w:space="0"/>
        </w:pBdr>
        <w:overflowPunct w:val="0"/>
        <w:spacing w:line="560" w:lineRule="exact"/>
        <w:ind w:firstLine="642" w:firstLineChars="200"/>
        <w:rPr>
          <w:rFonts w:eastAsia="楷体"/>
          <w:b/>
          <w:bCs/>
          <w:sz w:val="32"/>
          <w:szCs w:val="32"/>
        </w:rPr>
      </w:pPr>
      <w:r>
        <w:rPr>
          <w:rFonts w:eastAsia="楷体"/>
          <w:b/>
          <w:bCs/>
          <w:sz w:val="32"/>
          <w:szCs w:val="32"/>
        </w:rPr>
        <w:t>（三）总体绩效目标完成情况分析</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hint="eastAsia"/>
          <w:sz w:val="32"/>
          <w:szCs w:val="32"/>
        </w:rPr>
      </w:pPr>
      <w:r>
        <w:rPr>
          <w:sz w:val="32"/>
          <w:szCs w:val="32"/>
        </w:rPr>
        <w:t>202</w:t>
      </w:r>
      <w:r>
        <w:rPr>
          <w:rFonts w:hint="eastAsia"/>
          <w:sz w:val="32"/>
          <w:szCs w:val="32"/>
        </w:rPr>
        <w:t>4</w:t>
      </w:r>
      <w:r>
        <w:rPr>
          <w:sz w:val="32"/>
          <w:szCs w:val="32"/>
        </w:rPr>
        <w:t>年，</w:t>
      </w:r>
      <w:r>
        <w:rPr>
          <w:rFonts w:hint="eastAsia"/>
          <w:sz w:val="32"/>
          <w:szCs w:val="32"/>
        </w:rPr>
        <w:t>全年完成支持的农民合作社数量160个、持的家庭农场数量240个、培育奶业新型经营主体数量49个、落实单产提升关键技术面积、高素质农民培育数量12791人、学用贯通培育数量200人、农村实用人才带头人示范培训数量900人、乡村产业振兴带头人“头雁”培育数量600人、基层农技人员培训数量4451人、农业科技示范展示基地数量188人。改造提升老旧日光温室1980亩，年度新增担保业务规模77.34亿，新型农业经营主体生产设施条件改善。</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rFonts w:hint="eastAsia"/>
          <w:sz w:val="32"/>
          <w:szCs w:val="32"/>
        </w:rPr>
        <w:t>农业主推技术到位率达到96%，农业生产社会化服务对象单产水平提高，实现提高了粮油新型经营主体单产水平，提升了高素质农民培育实行信息化管理和服务。农业信贷担保业务规模稳定发展，无资金使用重大违规违纪问题，提高了农民合作社示范社和示范家庭农场发展水平和带动能力，明显增强了高素质农民生产经营能力和带动能力，高素质农民培育对象满意度与接受社会化服务的小农户满意度均达到100%左右。</w:t>
      </w:r>
    </w:p>
    <w:p>
      <w:pPr>
        <w:pBdr>
          <w:top w:val="none" w:color="000000" w:sz="0" w:space="0"/>
          <w:left w:val="none" w:color="000000" w:sz="0" w:space="0"/>
          <w:bottom w:val="none" w:color="000000" w:sz="0" w:space="21"/>
          <w:right w:val="none" w:color="000000" w:sz="0" w:space="0"/>
        </w:pBdr>
        <w:overflowPunct w:val="0"/>
        <w:spacing w:line="560" w:lineRule="exact"/>
        <w:ind w:firstLine="642" w:firstLineChars="200"/>
        <w:rPr>
          <w:rFonts w:eastAsia="楷体"/>
          <w:b/>
          <w:bCs/>
          <w:sz w:val="32"/>
          <w:szCs w:val="32"/>
        </w:rPr>
      </w:pPr>
      <w:r>
        <w:rPr>
          <w:rFonts w:eastAsia="楷体"/>
          <w:b/>
          <w:bCs/>
          <w:sz w:val="32"/>
          <w:szCs w:val="32"/>
        </w:rPr>
        <w:t>（四）绩效指标完成情况分析</w:t>
      </w:r>
    </w:p>
    <w:p>
      <w:pPr>
        <w:pBdr>
          <w:top w:val="none" w:color="000000" w:sz="0" w:space="0"/>
          <w:left w:val="none" w:color="000000" w:sz="0" w:space="0"/>
          <w:bottom w:val="none" w:color="000000" w:sz="0" w:space="21"/>
          <w:right w:val="none" w:color="000000" w:sz="0" w:space="0"/>
        </w:pBdr>
        <w:overflowPunct w:val="0"/>
        <w:spacing w:line="560" w:lineRule="exact"/>
        <w:ind w:firstLine="642" w:firstLineChars="200"/>
        <w:rPr>
          <w:rFonts w:eastAsia="楷体"/>
          <w:b/>
          <w:bCs/>
          <w:sz w:val="32"/>
          <w:szCs w:val="32"/>
        </w:rPr>
      </w:pPr>
      <w:r>
        <w:rPr>
          <w:rFonts w:eastAsia="楷体"/>
          <w:b/>
          <w:bCs/>
          <w:sz w:val="32"/>
          <w:szCs w:val="32"/>
        </w:rPr>
        <w:t>1.产出指标完成情况分析</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sz w:val="32"/>
          <w:szCs w:val="32"/>
        </w:rPr>
        <w:t>（1）数量指标</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sz w:val="32"/>
          <w:szCs w:val="32"/>
        </w:rPr>
        <w:t>a.</w:t>
      </w:r>
      <w:r>
        <w:rPr>
          <w:rFonts w:hint="eastAsia"/>
          <w:sz w:val="32"/>
          <w:szCs w:val="32"/>
        </w:rPr>
        <w:t>财政部</w:t>
      </w:r>
      <w:r>
        <w:rPr>
          <w:sz w:val="32"/>
          <w:szCs w:val="32"/>
        </w:rPr>
        <w:t>随文下达</w:t>
      </w:r>
      <w:r>
        <w:rPr>
          <w:rFonts w:hint="eastAsia"/>
          <w:sz w:val="32"/>
          <w:szCs w:val="32"/>
        </w:rPr>
        <w:t>支持的农民合作社数量指标，指标值为</w:t>
      </w:r>
      <w:r>
        <w:rPr>
          <w:rFonts w:hint="eastAsia"/>
          <w:sz w:val="32"/>
          <w:szCs w:val="32"/>
          <w:lang w:val="en-US" w:eastAsia="zh-CN"/>
        </w:rPr>
        <w:t>120</w:t>
      </w:r>
      <w:r>
        <w:rPr>
          <w:rFonts w:hint="eastAsia"/>
          <w:sz w:val="32"/>
          <w:szCs w:val="32"/>
        </w:rPr>
        <w:t>个，</w:t>
      </w:r>
      <w:r>
        <w:rPr>
          <w:sz w:val="32"/>
          <w:szCs w:val="36"/>
        </w:rPr>
        <w:t>我区</w:t>
      </w:r>
      <w:r>
        <w:rPr>
          <w:sz w:val="32"/>
          <w:szCs w:val="32"/>
        </w:rPr>
        <w:t>实际完成</w:t>
      </w:r>
      <w:r>
        <w:rPr>
          <w:rFonts w:hint="eastAsia"/>
          <w:sz w:val="32"/>
          <w:szCs w:val="32"/>
        </w:rPr>
        <w:t>160</w:t>
      </w:r>
      <w:r>
        <w:rPr>
          <w:sz w:val="32"/>
          <w:szCs w:val="32"/>
        </w:rPr>
        <w:t>个，完成率</w:t>
      </w:r>
      <w:r>
        <w:rPr>
          <w:rFonts w:hint="eastAsia"/>
          <w:sz w:val="32"/>
          <w:szCs w:val="32"/>
        </w:rPr>
        <w:t>133.33</w:t>
      </w:r>
      <w:r>
        <w:rPr>
          <w:sz w:val="32"/>
          <w:szCs w:val="32"/>
        </w:rPr>
        <w:t>%，偏差率</w:t>
      </w:r>
      <w:r>
        <w:rPr>
          <w:rFonts w:hint="eastAsia"/>
          <w:sz w:val="32"/>
          <w:szCs w:val="32"/>
        </w:rPr>
        <w:t>33.33%</w:t>
      </w:r>
      <w:r>
        <w:rPr>
          <w:sz w:val="32"/>
          <w:szCs w:val="32"/>
        </w:rPr>
        <w:t>。</w:t>
      </w:r>
      <w:r>
        <w:rPr>
          <w:rFonts w:hint="eastAsia"/>
          <w:sz w:val="32"/>
          <w:szCs w:val="32"/>
        </w:rPr>
        <w:t>偏差原因：</w:t>
      </w:r>
      <w:r>
        <w:rPr>
          <w:rFonts w:hint="eastAsia" w:ascii="仿宋_GB2312" w:hAnsi="仿宋" w:eastAsia="仿宋_GB2312"/>
          <w:sz w:val="32"/>
          <w:szCs w:val="32"/>
          <w:highlight w:val="none"/>
          <w:lang w:val="en-US" w:eastAsia="zh-CN"/>
        </w:rPr>
        <w:t>2024年度中央财政下达新疆支持农民合作社、家庭农场培育项目资金2700万元，通过农业农村厅内部调剂最终落实资金4641万元</w:t>
      </w:r>
      <w:r>
        <w:rPr>
          <w:rFonts w:hint="eastAsia" w:ascii="仿宋_GB2312" w:hAnsi="仿宋"/>
          <w:sz w:val="32"/>
          <w:szCs w:val="32"/>
          <w:highlight w:val="none"/>
          <w:lang w:val="en-US" w:eastAsia="zh-CN"/>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sz w:val="32"/>
          <w:szCs w:val="32"/>
        </w:rPr>
        <w:t>b.</w:t>
      </w:r>
      <w:r>
        <w:rPr>
          <w:rFonts w:hint="eastAsia"/>
          <w:sz w:val="32"/>
          <w:szCs w:val="32"/>
        </w:rPr>
        <w:t>财政部</w:t>
      </w:r>
      <w:r>
        <w:rPr>
          <w:sz w:val="32"/>
          <w:szCs w:val="32"/>
        </w:rPr>
        <w:t>随文下达支持的家庭农场数量</w:t>
      </w:r>
      <w:r>
        <w:rPr>
          <w:rFonts w:hint="eastAsia"/>
          <w:sz w:val="32"/>
          <w:szCs w:val="32"/>
        </w:rPr>
        <w:t>指标，指标值为240个，</w:t>
      </w:r>
      <w:r>
        <w:rPr>
          <w:sz w:val="32"/>
          <w:szCs w:val="36"/>
        </w:rPr>
        <w:t>我区</w:t>
      </w:r>
      <w:r>
        <w:rPr>
          <w:sz w:val="32"/>
          <w:szCs w:val="32"/>
        </w:rPr>
        <w:t>实际完成</w:t>
      </w:r>
      <w:r>
        <w:rPr>
          <w:rFonts w:hint="eastAsia"/>
          <w:sz w:val="32"/>
          <w:szCs w:val="32"/>
        </w:rPr>
        <w:t>240</w:t>
      </w:r>
      <w:r>
        <w:rPr>
          <w:sz w:val="32"/>
          <w:szCs w:val="32"/>
        </w:rPr>
        <w:t>个，完成率</w:t>
      </w:r>
      <w:r>
        <w:rPr>
          <w:rFonts w:hint="eastAsia"/>
          <w:sz w:val="32"/>
          <w:szCs w:val="32"/>
        </w:rPr>
        <w:t>100</w:t>
      </w:r>
      <w:r>
        <w:rPr>
          <w:sz w:val="32"/>
          <w:szCs w:val="32"/>
        </w:rPr>
        <w:t>%，偏差率</w:t>
      </w:r>
      <w:r>
        <w:rPr>
          <w:rFonts w:hint="eastAsia"/>
          <w:sz w:val="32"/>
          <w:szCs w:val="32"/>
        </w:rPr>
        <w:t>0%。</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hint="default" w:eastAsia="仿宋_GB2312"/>
          <w:sz w:val="32"/>
          <w:szCs w:val="32"/>
          <w:lang w:val="en-US" w:eastAsia="zh-CN"/>
        </w:rPr>
      </w:pPr>
      <w:r>
        <w:rPr>
          <w:rFonts w:hint="eastAsia"/>
          <w:sz w:val="32"/>
          <w:szCs w:val="32"/>
        </w:rPr>
        <w:t>c.财政部</w:t>
      </w:r>
      <w:r>
        <w:rPr>
          <w:sz w:val="32"/>
          <w:szCs w:val="32"/>
        </w:rPr>
        <w:t>随文下达培育奶业新型经营主体数量</w:t>
      </w:r>
      <w:r>
        <w:rPr>
          <w:rFonts w:hint="eastAsia"/>
          <w:sz w:val="32"/>
          <w:szCs w:val="32"/>
        </w:rPr>
        <w:t>指标，指标值为50个，</w:t>
      </w:r>
      <w:r>
        <w:rPr>
          <w:sz w:val="32"/>
          <w:szCs w:val="32"/>
        </w:rPr>
        <w:t>我区</w:t>
      </w:r>
      <w:r>
        <w:rPr>
          <w:rFonts w:hint="eastAsia"/>
          <w:sz w:val="32"/>
          <w:szCs w:val="32"/>
        </w:rPr>
        <w:t>实际完成49个，完成率98%、偏差率2%。</w:t>
      </w:r>
      <w:r>
        <w:rPr>
          <w:rFonts w:hint="eastAsia"/>
          <w:sz w:val="32"/>
          <w:szCs w:val="32"/>
          <w:lang w:val="en-US" w:eastAsia="zh-CN"/>
        </w:rPr>
        <w:t>偏差原因：巴州博湖县实施主体原计划投建奶吧，资金用于购买设施设备，但实施主体因当前奶业形势不佳等原因，未配套资金。未开工建设。巴州</w:t>
      </w:r>
      <w:r>
        <w:rPr>
          <w:rFonts w:hint="eastAsia"/>
          <w:sz w:val="32"/>
          <w:szCs w:val="32"/>
        </w:rPr>
        <w:t>2025</w:t>
      </w:r>
      <w:r>
        <w:rPr>
          <w:rFonts w:hint="eastAsia"/>
          <w:sz w:val="32"/>
          <w:szCs w:val="32"/>
          <w:lang w:eastAsia="zh-CN"/>
        </w:rPr>
        <w:t>年将督促实施主体完成项目建设。</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rFonts w:hint="eastAsia"/>
          <w:sz w:val="32"/>
          <w:szCs w:val="32"/>
        </w:rPr>
        <w:t>d.财政部</w:t>
      </w:r>
      <w:r>
        <w:rPr>
          <w:sz w:val="32"/>
          <w:szCs w:val="32"/>
        </w:rPr>
        <w:t>随文下达落实单产提升关键技术面积</w:t>
      </w:r>
      <w:r>
        <w:rPr>
          <w:rFonts w:hint="eastAsia"/>
          <w:sz w:val="32"/>
          <w:szCs w:val="32"/>
        </w:rPr>
        <w:t>指标，指标值为252.5万亩，</w:t>
      </w:r>
      <w:r>
        <w:rPr>
          <w:sz w:val="32"/>
          <w:szCs w:val="36"/>
        </w:rPr>
        <w:t>我区</w:t>
      </w:r>
      <w:r>
        <w:rPr>
          <w:sz w:val="32"/>
          <w:szCs w:val="32"/>
        </w:rPr>
        <w:t>实际完成</w:t>
      </w:r>
      <w:r>
        <w:rPr>
          <w:rFonts w:hint="eastAsia"/>
          <w:sz w:val="32"/>
          <w:szCs w:val="32"/>
          <w:lang w:val="en-US" w:eastAsia="zh-CN"/>
        </w:rPr>
        <w:t>266.65</w:t>
      </w:r>
      <w:r>
        <w:rPr>
          <w:rFonts w:hint="eastAsia"/>
          <w:sz w:val="32"/>
          <w:szCs w:val="32"/>
        </w:rPr>
        <w:t>万亩</w:t>
      </w:r>
      <w:r>
        <w:rPr>
          <w:sz w:val="32"/>
          <w:szCs w:val="32"/>
        </w:rPr>
        <w:t>，完成率</w:t>
      </w:r>
      <w:r>
        <w:rPr>
          <w:rFonts w:hint="eastAsia"/>
          <w:sz w:val="32"/>
          <w:szCs w:val="32"/>
          <w:lang w:val="en-US" w:eastAsia="zh-CN"/>
        </w:rPr>
        <w:t>105.60</w:t>
      </w:r>
      <w:r>
        <w:rPr>
          <w:sz w:val="32"/>
          <w:szCs w:val="32"/>
        </w:rPr>
        <w:t>%，偏差率</w:t>
      </w:r>
      <w:r>
        <w:rPr>
          <w:rFonts w:hint="eastAsia"/>
          <w:sz w:val="32"/>
          <w:szCs w:val="32"/>
          <w:lang w:val="en-US" w:eastAsia="zh-CN"/>
        </w:rPr>
        <w:t>5.60</w:t>
      </w:r>
      <w:r>
        <w:rPr>
          <w:rFonts w:hint="eastAsia"/>
          <w:sz w:val="32"/>
          <w:szCs w:val="32"/>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rFonts w:hint="eastAsia"/>
          <w:sz w:val="32"/>
          <w:szCs w:val="32"/>
        </w:rPr>
        <w:t>e.财政部</w:t>
      </w:r>
      <w:r>
        <w:rPr>
          <w:sz w:val="32"/>
          <w:szCs w:val="32"/>
        </w:rPr>
        <w:t>随文下达高素质农民培育数量</w:t>
      </w:r>
      <w:r>
        <w:rPr>
          <w:rFonts w:hint="eastAsia"/>
          <w:sz w:val="32"/>
          <w:szCs w:val="32"/>
        </w:rPr>
        <w:t>指标，指标值为12</w:t>
      </w:r>
      <w:r>
        <w:rPr>
          <w:rFonts w:hint="eastAsia"/>
          <w:sz w:val="32"/>
          <w:szCs w:val="32"/>
          <w:lang w:val="en-US" w:eastAsia="zh-CN"/>
        </w:rPr>
        <w:t>458</w:t>
      </w:r>
      <w:r>
        <w:rPr>
          <w:rFonts w:hint="eastAsia"/>
          <w:sz w:val="32"/>
          <w:szCs w:val="32"/>
        </w:rPr>
        <w:t>人，</w:t>
      </w:r>
      <w:r>
        <w:rPr>
          <w:sz w:val="32"/>
          <w:szCs w:val="36"/>
        </w:rPr>
        <w:t>我区</w:t>
      </w:r>
      <w:r>
        <w:rPr>
          <w:sz w:val="32"/>
          <w:szCs w:val="32"/>
        </w:rPr>
        <w:t>实际完成</w:t>
      </w:r>
      <w:r>
        <w:rPr>
          <w:rFonts w:hint="eastAsia"/>
          <w:sz w:val="32"/>
          <w:szCs w:val="32"/>
        </w:rPr>
        <w:t>12791人</w:t>
      </w:r>
      <w:r>
        <w:rPr>
          <w:sz w:val="32"/>
          <w:szCs w:val="32"/>
        </w:rPr>
        <w:t>，完成率</w:t>
      </w:r>
      <w:r>
        <w:rPr>
          <w:rFonts w:hint="eastAsia"/>
          <w:sz w:val="32"/>
          <w:szCs w:val="32"/>
          <w:lang w:val="en-US" w:eastAsia="zh-CN"/>
        </w:rPr>
        <w:t>102.67</w:t>
      </w:r>
      <w:r>
        <w:rPr>
          <w:sz w:val="32"/>
          <w:szCs w:val="32"/>
        </w:rPr>
        <w:t>%，偏差率</w:t>
      </w:r>
      <w:r>
        <w:rPr>
          <w:rFonts w:hint="eastAsia"/>
          <w:sz w:val="32"/>
          <w:szCs w:val="32"/>
          <w:lang w:val="en-US" w:eastAsia="zh-CN"/>
        </w:rPr>
        <w:t>2.67</w:t>
      </w:r>
      <w:r>
        <w:rPr>
          <w:rFonts w:hint="eastAsia"/>
          <w:sz w:val="32"/>
          <w:szCs w:val="32"/>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rFonts w:hint="eastAsia"/>
          <w:sz w:val="32"/>
          <w:szCs w:val="32"/>
        </w:rPr>
        <w:t>f.财政部随文下达学用贯通培育数量指标，指标值为200人，</w:t>
      </w:r>
      <w:r>
        <w:rPr>
          <w:sz w:val="32"/>
          <w:szCs w:val="36"/>
        </w:rPr>
        <w:t>我区</w:t>
      </w:r>
      <w:r>
        <w:rPr>
          <w:sz w:val="32"/>
          <w:szCs w:val="32"/>
        </w:rPr>
        <w:t>实际完成</w:t>
      </w:r>
      <w:r>
        <w:rPr>
          <w:rFonts w:hint="eastAsia"/>
          <w:sz w:val="32"/>
          <w:szCs w:val="32"/>
        </w:rPr>
        <w:t>200人</w:t>
      </w:r>
      <w:r>
        <w:rPr>
          <w:sz w:val="32"/>
          <w:szCs w:val="32"/>
        </w:rPr>
        <w:t>，完成率</w:t>
      </w:r>
      <w:r>
        <w:rPr>
          <w:rFonts w:hint="eastAsia"/>
          <w:sz w:val="32"/>
          <w:szCs w:val="32"/>
        </w:rPr>
        <w:t>100</w:t>
      </w:r>
      <w:r>
        <w:rPr>
          <w:sz w:val="32"/>
          <w:szCs w:val="32"/>
        </w:rPr>
        <w:t>%，偏差率</w:t>
      </w:r>
      <w:r>
        <w:rPr>
          <w:rFonts w:hint="eastAsia"/>
          <w:sz w:val="32"/>
          <w:szCs w:val="32"/>
        </w:rPr>
        <w:t>0%。</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rFonts w:hint="eastAsia"/>
          <w:sz w:val="32"/>
          <w:szCs w:val="32"/>
        </w:rPr>
        <w:t>g.财政部随文下达农村实用人才带头人示范培训数量指标，指标值为900人，</w:t>
      </w:r>
      <w:r>
        <w:rPr>
          <w:sz w:val="32"/>
          <w:szCs w:val="36"/>
        </w:rPr>
        <w:t>我区</w:t>
      </w:r>
      <w:r>
        <w:rPr>
          <w:sz w:val="32"/>
          <w:szCs w:val="32"/>
        </w:rPr>
        <w:t>实际完成</w:t>
      </w:r>
      <w:r>
        <w:rPr>
          <w:rFonts w:hint="eastAsia"/>
          <w:sz w:val="32"/>
          <w:szCs w:val="32"/>
        </w:rPr>
        <w:t>900人</w:t>
      </w:r>
      <w:r>
        <w:rPr>
          <w:sz w:val="32"/>
          <w:szCs w:val="32"/>
        </w:rPr>
        <w:t>，完成率</w:t>
      </w:r>
      <w:r>
        <w:rPr>
          <w:rFonts w:hint="eastAsia"/>
          <w:sz w:val="32"/>
          <w:szCs w:val="32"/>
        </w:rPr>
        <w:t>100</w:t>
      </w:r>
      <w:r>
        <w:rPr>
          <w:sz w:val="32"/>
          <w:szCs w:val="32"/>
        </w:rPr>
        <w:t>%，偏差率</w:t>
      </w:r>
      <w:r>
        <w:rPr>
          <w:rFonts w:hint="eastAsia"/>
          <w:sz w:val="32"/>
          <w:szCs w:val="32"/>
        </w:rPr>
        <w:t>0%。</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rFonts w:hint="eastAsia"/>
          <w:sz w:val="32"/>
          <w:szCs w:val="32"/>
        </w:rPr>
        <w:t>h.财政部随文下达乡村产业振兴带头人“头雁”培育数量指标，指标值为600人，</w:t>
      </w:r>
      <w:r>
        <w:rPr>
          <w:sz w:val="32"/>
          <w:szCs w:val="36"/>
        </w:rPr>
        <w:t>我区</w:t>
      </w:r>
      <w:r>
        <w:rPr>
          <w:sz w:val="32"/>
          <w:szCs w:val="32"/>
        </w:rPr>
        <w:t>实际完成</w:t>
      </w:r>
      <w:r>
        <w:rPr>
          <w:rFonts w:hint="eastAsia"/>
          <w:sz w:val="32"/>
          <w:szCs w:val="32"/>
        </w:rPr>
        <w:t>600人（三所大学各200人）</w:t>
      </w:r>
      <w:r>
        <w:rPr>
          <w:sz w:val="32"/>
          <w:szCs w:val="32"/>
        </w:rPr>
        <w:t>，完成率</w:t>
      </w:r>
      <w:r>
        <w:rPr>
          <w:rFonts w:hint="eastAsia"/>
          <w:sz w:val="32"/>
          <w:szCs w:val="32"/>
        </w:rPr>
        <w:t>100</w:t>
      </w:r>
      <w:r>
        <w:rPr>
          <w:sz w:val="32"/>
          <w:szCs w:val="32"/>
        </w:rPr>
        <w:t>%，偏差率</w:t>
      </w:r>
      <w:r>
        <w:rPr>
          <w:rFonts w:hint="eastAsia"/>
          <w:sz w:val="32"/>
          <w:szCs w:val="32"/>
        </w:rPr>
        <w:t>0%。</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hint="eastAsia" w:eastAsia="仿宋_GB2312"/>
          <w:sz w:val="32"/>
          <w:szCs w:val="32"/>
          <w:lang w:val="en-US" w:eastAsia="zh-CN"/>
        </w:rPr>
      </w:pPr>
      <w:r>
        <w:rPr>
          <w:rFonts w:hint="eastAsia"/>
          <w:sz w:val="32"/>
          <w:szCs w:val="32"/>
        </w:rPr>
        <w:t>i.财政部随文下达农业生产全程托管服务面积指标，指标值为210（万亩），我区实际完成304.67万亩，完成率145.08%、偏差率45.08%。</w:t>
      </w:r>
      <w:r>
        <w:rPr>
          <w:rFonts w:hint="eastAsia"/>
          <w:sz w:val="32"/>
          <w:szCs w:val="32"/>
          <w:lang w:val="en-US" w:eastAsia="zh-CN"/>
        </w:rPr>
        <w:t>偏差原因：</w:t>
      </w:r>
      <w:r>
        <w:rPr>
          <w:rFonts w:hint="eastAsia"/>
          <w:sz w:val="32"/>
          <w:szCs w:val="32"/>
        </w:rPr>
        <w:t>由于自治区“按单季作物亩均补助金额不超过100元”的补助标准下达任务面积，而各项目县结合实际，根据农业生产不同领域、不同环节、不同对象和市场发育成熟度，科学确定补助环节和财政补助标准，经调度核算，</w:t>
      </w:r>
      <w:r>
        <w:rPr>
          <w:rFonts w:hint="eastAsia"/>
          <w:sz w:val="32"/>
          <w:szCs w:val="32"/>
          <w:lang w:val="en"/>
        </w:rPr>
        <w:t>亩均</w:t>
      </w:r>
      <w:r>
        <w:rPr>
          <w:rFonts w:hint="eastAsia"/>
          <w:sz w:val="32"/>
          <w:szCs w:val="32"/>
        </w:rPr>
        <w:t>补助</w:t>
      </w:r>
      <w:r>
        <w:rPr>
          <w:rFonts w:hint="eastAsia"/>
          <w:sz w:val="32"/>
          <w:szCs w:val="32"/>
          <w:lang w:val="en"/>
        </w:rPr>
        <w:t>约</w:t>
      </w:r>
      <w:r>
        <w:rPr>
          <w:rFonts w:hint="eastAsia"/>
          <w:sz w:val="32"/>
          <w:szCs w:val="32"/>
        </w:rPr>
        <w:t>68.93</w:t>
      </w:r>
      <w:r>
        <w:rPr>
          <w:rFonts w:hint="eastAsia"/>
          <w:sz w:val="32"/>
          <w:szCs w:val="32"/>
          <w:lang w:val="en"/>
        </w:rPr>
        <w:t>元，</w:t>
      </w:r>
      <w:r>
        <w:rPr>
          <w:rFonts w:hint="eastAsia"/>
          <w:sz w:val="32"/>
          <w:szCs w:val="32"/>
        </w:rPr>
        <w:t>因此实际补助服务面积大于任务面积，符合项目实施方案要求</w:t>
      </w:r>
      <w:r>
        <w:rPr>
          <w:rFonts w:hint="eastAsia"/>
          <w:sz w:val="32"/>
          <w:szCs w:val="32"/>
          <w:lang w:eastAsia="zh-CN"/>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hint="eastAsia" w:eastAsia="仿宋_GB2312"/>
          <w:sz w:val="32"/>
          <w:szCs w:val="32"/>
          <w:lang w:eastAsia="zh-CN"/>
        </w:rPr>
      </w:pPr>
      <w:r>
        <w:rPr>
          <w:rFonts w:hint="eastAsia"/>
          <w:sz w:val="32"/>
          <w:szCs w:val="32"/>
        </w:rPr>
        <w:t>j.财政部随文下达其中:供销社承担的农业生产全程托管任务面积指标，指标值为30（万亩），</w:t>
      </w:r>
      <w:r>
        <w:rPr>
          <w:sz w:val="32"/>
          <w:szCs w:val="36"/>
        </w:rPr>
        <w:t>我区</w:t>
      </w:r>
      <w:r>
        <w:rPr>
          <w:sz w:val="32"/>
          <w:szCs w:val="32"/>
        </w:rPr>
        <w:t>实际完成</w:t>
      </w:r>
      <w:r>
        <w:rPr>
          <w:rFonts w:hint="eastAsia"/>
          <w:sz w:val="32"/>
          <w:szCs w:val="32"/>
        </w:rPr>
        <w:t>25.26</w:t>
      </w:r>
      <w:r>
        <w:rPr>
          <w:sz w:val="32"/>
          <w:szCs w:val="32"/>
        </w:rPr>
        <w:t>个，完成率</w:t>
      </w:r>
      <w:r>
        <w:rPr>
          <w:rFonts w:hint="eastAsia"/>
          <w:sz w:val="32"/>
          <w:szCs w:val="32"/>
        </w:rPr>
        <w:t>84.2</w:t>
      </w:r>
      <w:r>
        <w:rPr>
          <w:sz w:val="32"/>
          <w:szCs w:val="32"/>
        </w:rPr>
        <w:t>%，偏差率</w:t>
      </w:r>
      <w:r>
        <w:rPr>
          <w:rFonts w:hint="eastAsia"/>
          <w:sz w:val="32"/>
          <w:szCs w:val="32"/>
        </w:rPr>
        <w:t>15.8%。偏差原因：按照项目实施要求，自治区供销社来函，明确可实施的任务面积22.41万亩，经调度，今年供销系统实际完成服务面积25.26万亩</w:t>
      </w:r>
      <w:r>
        <w:rPr>
          <w:rFonts w:hint="eastAsia"/>
          <w:sz w:val="32"/>
          <w:szCs w:val="32"/>
          <w:lang w:eastAsia="zh-CN"/>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rFonts w:hint="eastAsia"/>
          <w:sz w:val="32"/>
          <w:szCs w:val="32"/>
        </w:rPr>
        <w:t>k.财政部随文下达基层农技人员培训数量指标，指标值为4</w:t>
      </w:r>
      <w:r>
        <w:rPr>
          <w:rFonts w:hint="eastAsia"/>
          <w:sz w:val="32"/>
          <w:szCs w:val="32"/>
          <w:lang w:val="en-US" w:eastAsia="zh-CN"/>
        </w:rPr>
        <w:t>000</w:t>
      </w:r>
      <w:r>
        <w:rPr>
          <w:rFonts w:hint="eastAsia"/>
          <w:sz w:val="32"/>
          <w:szCs w:val="32"/>
        </w:rPr>
        <w:t>人，</w:t>
      </w:r>
      <w:r>
        <w:rPr>
          <w:sz w:val="32"/>
          <w:szCs w:val="36"/>
        </w:rPr>
        <w:t>我区</w:t>
      </w:r>
      <w:r>
        <w:rPr>
          <w:sz w:val="32"/>
          <w:szCs w:val="32"/>
        </w:rPr>
        <w:t>实际完成</w:t>
      </w:r>
      <w:r>
        <w:rPr>
          <w:rFonts w:hint="eastAsia"/>
          <w:sz w:val="32"/>
          <w:szCs w:val="32"/>
        </w:rPr>
        <w:t>4451</w:t>
      </w:r>
      <w:r>
        <w:rPr>
          <w:sz w:val="32"/>
          <w:szCs w:val="32"/>
        </w:rPr>
        <w:t>个，完成率</w:t>
      </w:r>
      <w:r>
        <w:rPr>
          <w:rFonts w:hint="eastAsia"/>
          <w:sz w:val="32"/>
          <w:szCs w:val="32"/>
        </w:rPr>
        <w:t>1</w:t>
      </w:r>
      <w:r>
        <w:rPr>
          <w:rFonts w:hint="eastAsia"/>
          <w:sz w:val="32"/>
          <w:szCs w:val="32"/>
          <w:lang w:val="en-US" w:eastAsia="zh-CN"/>
        </w:rPr>
        <w:t>1</w:t>
      </w:r>
      <w:r>
        <w:rPr>
          <w:rFonts w:hint="eastAsia"/>
          <w:sz w:val="32"/>
          <w:szCs w:val="32"/>
        </w:rPr>
        <w:t>1.</w:t>
      </w:r>
      <w:r>
        <w:rPr>
          <w:rFonts w:hint="eastAsia"/>
          <w:sz w:val="32"/>
          <w:szCs w:val="32"/>
          <w:lang w:val="en-US" w:eastAsia="zh-CN"/>
        </w:rPr>
        <w:t>28</w:t>
      </w:r>
      <w:r>
        <w:rPr>
          <w:sz w:val="32"/>
          <w:szCs w:val="32"/>
        </w:rPr>
        <w:t>%，偏差率</w:t>
      </w:r>
      <w:r>
        <w:rPr>
          <w:rFonts w:hint="eastAsia"/>
          <w:sz w:val="32"/>
          <w:szCs w:val="32"/>
          <w:lang w:val="en-US" w:eastAsia="zh-CN"/>
        </w:rPr>
        <w:t>11.28%</w:t>
      </w:r>
      <w:r>
        <w:rPr>
          <w:rFonts w:hint="eastAsia"/>
          <w:sz w:val="32"/>
          <w:szCs w:val="32"/>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hint="eastAsia"/>
          <w:sz w:val="32"/>
          <w:szCs w:val="32"/>
        </w:rPr>
      </w:pPr>
      <w:r>
        <w:rPr>
          <w:rFonts w:hint="eastAsia"/>
          <w:sz w:val="32"/>
          <w:szCs w:val="32"/>
        </w:rPr>
        <w:t>l.财政部随文下达农业科技示范展示基地数量指标，指标值为</w:t>
      </w:r>
      <w:r>
        <w:rPr>
          <w:rFonts w:hint="eastAsia"/>
          <w:sz w:val="32"/>
          <w:szCs w:val="32"/>
          <w:lang w:val="en-US" w:eastAsia="zh-CN"/>
        </w:rPr>
        <w:t>166</w:t>
      </w:r>
      <w:r>
        <w:rPr>
          <w:rFonts w:hint="eastAsia"/>
          <w:sz w:val="32"/>
          <w:szCs w:val="32"/>
        </w:rPr>
        <w:t>个，</w:t>
      </w:r>
      <w:r>
        <w:rPr>
          <w:sz w:val="32"/>
          <w:szCs w:val="36"/>
        </w:rPr>
        <w:t>我区</w:t>
      </w:r>
      <w:r>
        <w:rPr>
          <w:sz w:val="32"/>
          <w:szCs w:val="32"/>
        </w:rPr>
        <w:t>实际完成</w:t>
      </w:r>
      <w:r>
        <w:rPr>
          <w:rFonts w:hint="eastAsia"/>
          <w:sz w:val="32"/>
          <w:szCs w:val="32"/>
        </w:rPr>
        <w:t>188</w:t>
      </w:r>
      <w:r>
        <w:rPr>
          <w:sz w:val="32"/>
          <w:szCs w:val="32"/>
        </w:rPr>
        <w:t>个，完成率</w:t>
      </w:r>
      <w:r>
        <w:rPr>
          <w:rFonts w:hint="eastAsia"/>
          <w:sz w:val="32"/>
          <w:szCs w:val="32"/>
          <w:lang w:val="en-US" w:eastAsia="zh-CN"/>
        </w:rPr>
        <w:t>113</w:t>
      </w:r>
      <w:r>
        <w:rPr>
          <w:rFonts w:hint="eastAsia"/>
          <w:sz w:val="32"/>
          <w:szCs w:val="32"/>
        </w:rPr>
        <w:t>.</w:t>
      </w:r>
      <w:r>
        <w:rPr>
          <w:rFonts w:hint="eastAsia"/>
          <w:sz w:val="32"/>
          <w:szCs w:val="32"/>
          <w:lang w:val="en-US" w:eastAsia="zh-CN"/>
        </w:rPr>
        <w:t>25</w:t>
      </w:r>
      <w:r>
        <w:rPr>
          <w:sz w:val="32"/>
          <w:szCs w:val="32"/>
        </w:rPr>
        <w:t>%，偏差率</w:t>
      </w:r>
      <w:r>
        <w:rPr>
          <w:rFonts w:hint="eastAsia"/>
          <w:sz w:val="32"/>
          <w:szCs w:val="32"/>
          <w:lang w:val="en-US" w:eastAsia="zh-CN"/>
        </w:rPr>
        <w:t>13.25</w:t>
      </w:r>
      <w:r>
        <w:rPr>
          <w:rFonts w:hint="eastAsia"/>
          <w:sz w:val="32"/>
          <w:szCs w:val="32"/>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rPr>
      </w:pPr>
      <w:r>
        <w:rPr>
          <w:sz w:val="32"/>
        </w:rPr>
        <w:t>（2）</w:t>
      </w:r>
      <w:r>
        <w:rPr>
          <w:rFonts w:hint="eastAsia"/>
          <w:sz w:val="32"/>
        </w:rPr>
        <w:t>质量</w:t>
      </w:r>
      <w:r>
        <w:rPr>
          <w:sz w:val="32"/>
        </w:rPr>
        <w:t>指标</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sz w:val="32"/>
          <w:szCs w:val="32"/>
        </w:rPr>
        <w:t>a.</w:t>
      </w:r>
      <w:r>
        <w:rPr>
          <w:rFonts w:hint="eastAsia"/>
          <w:sz w:val="32"/>
          <w:szCs w:val="32"/>
        </w:rPr>
        <w:t>财政部</w:t>
      </w:r>
      <w:r>
        <w:rPr>
          <w:sz w:val="32"/>
          <w:szCs w:val="32"/>
        </w:rPr>
        <w:t>随文</w:t>
      </w:r>
      <w:r>
        <w:rPr>
          <w:rFonts w:hint="eastAsia"/>
          <w:sz w:val="32"/>
          <w:szCs w:val="32"/>
        </w:rPr>
        <w:t>下达新型农业经营主体生产设施条件指标，指标值为改善，</w:t>
      </w:r>
      <w:r>
        <w:rPr>
          <w:sz w:val="32"/>
          <w:szCs w:val="36"/>
        </w:rPr>
        <w:t>我区</w:t>
      </w:r>
      <w:r>
        <w:rPr>
          <w:rFonts w:hint="eastAsia" w:ascii="仿宋_GB2312" w:hAnsi="仿宋_GB2312" w:cs="仿宋_GB2312"/>
          <w:sz w:val="32"/>
          <w:szCs w:val="32"/>
        </w:rPr>
        <w:t>实际完成</w:t>
      </w:r>
      <w:r>
        <w:rPr>
          <w:rFonts w:hint="eastAsia"/>
          <w:sz w:val="32"/>
          <w:szCs w:val="32"/>
          <w:lang w:val="en-US" w:eastAsia="zh-CN"/>
        </w:rPr>
        <w:t>100%</w:t>
      </w:r>
      <w:r>
        <w:rPr>
          <w:rFonts w:hint="eastAsia" w:ascii="仿宋_GB2312" w:hAnsi="仿宋_GB2312" w:cs="仿宋_GB2312"/>
          <w:sz w:val="32"/>
          <w:szCs w:val="32"/>
        </w:rPr>
        <w:t>，完成率</w:t>
      </w:r>
      <w:r>
        <w:rPr>
          <w:rFonts w:hint="eastAsia"/>
          <w:sz w:val="32"/>
          <w:szCs w:val="32"/>
          <w:lang w:val="en-US" w:eastAsia="zh-CN"/>
        </w:rPr>
        <w:t>100%</w:t>
      </w:r>
      <w:r>
        <w:rPr>
          <w:rFonts w:hint="eastAsia" w:ascii="仿宋_GB2312" w:hAnsi="仿宋_GB2312" w:cs="仿宋_GB2312"/>
          <w:sz w:val="32"/>
          <w:szCs w:val="32"/>
        </w:rPr>
        <w:t>、偏差率</w:t>
      </w:r>
      <w:r>
        <w:rPr>
          <w:rFonts w:hint="eastAsia"/>
          <w:sz w:val="32"/>
          <w:szCs w:val="32"/>
          <w:lang w:val="en-US" w:eastAsia="zh-CN"/>
        </w:rPr>
        <w:t>0%</w:t>
      </w:r>
      <w:r>
        <w:rPr>
          <w:sz w:val="32"/>
          <w:szCs w:val="32"/>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rFonts w:hint="eastAsia"/>
          <w:sz w:val="32"/>
          <w:szCs w:val="32"/>
        </w:rPr>
        <w:t>b.财政部随文下达农业主推技术到位率指标，指标值为95%以上，我区实际完成≥96%，完成率101.05%，偏差率1.05%</w:t>
      </w:r>
      <w:r>
        <w:rPr>
          <w:sz w:val="32"/>
          <w:szCs w:val="32"/>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rFonts w:hint="eastAsia"/>
          <w:sz w:val="32"/>
          <w:szCs w:val="32"/>
        </w:rPr>
        <w:t>（3）时效指标</w:t>
      </w:r>
    </w:p>
    <w:p>
      <w:pPr>
        <w:pBdr>
          <w:top w:val="none" w:color="000000" w:sz="0" w:space="0"/>
          <w:left w:val="none" w:color="000000" w:sz="0" w:space="0"/>
          <w:bottom w:val="none" w:color="000000" w:sz="0" w:space="21"/>
          <w:right w:val="none" w:color="000000" w:sz="0" w:space="0"/>
        </w:pBdr>
        <w:overflowPunct w:val="0"/>
        <w:spacing w:line="600" w:lineRule="auto"/>
        <w:ind w:firstLine="640" w:firstLineChars="200"/>
        <w:rPr>
          <w:rFonts w:hint="eastAsia" w:eastAsia="仿宋_GB2312"/>
          <w:sz w:val="32"/>
          <w:szCs w:val="32"/>
          <w:lang w:eastAsia="zh-CN"/>
        </w:rPr>
      </w:pPr>
      <w:r>
        <w:rPr>
          <w:rFonts w:hint="eastAsia"/>
          <w:sz w:val="32"/>
          <w:szCs w:val="32"/>
        </w:rPr>
        <w:t>财政部</w:t>
      </w:r>
      <w:r>
        <w:rPr>
          <w:rFonts w:hint="eastAsia"/>
          <w:sz w:val="32"/>
          <w:szCs w:val="32"/>
          <w:lang w:val="en-US" w:eastAsia="zh-CN"/>
        </w:rPr>
        <w:t>未随文下达时效</w:t>
      </w:r>
      <w:r>
        <w:rPr>
          <w:rFonts w:hint="eastAsia"/>
          <w:sz w:val="32"/>
          <w:szCs w:val="32"/>
        </w:rPr>
        <w:t>指标</w:t>
      </w:r>
      <w:r>
        <w:rPr>
          <w:rFonts w:hint="eastAsia"/>
          <w:sz w:val="32"/>
          <w:szCs w:val="32"/>
          <w:lang w:eastAsia="zh-CN"/>
        </w:rPr>
        <w:t>。</w:t>
      </w:r>
    </w:p>
    <w:p>
      <w:pPr>
        <w:numPr>
          <w:ilvl w:val="0"/>
          <w:numId w:val="1"/>
        </w:num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hint="eastAsia"/>
          <w:sz w:val="32"/>
          <w:szCs w:val="32"/>
          <w:lang w:val="en-US" w:eastAsia="zh-CN"/>
        </w:rPr>
      </w:pPr>
      <w:r>
        <w:rPr>
          <w:rFonts w:hint="eastAsia"/>
          <w:sz w:val="32"/>
          <w:szCs w:val="32"/>
          <w:lang w:val="en-US" w:eastAsia="zh-CN"/>
        </w:rPr>
        <w:t>成本指标</w:t>
      </w:r>
    </w:p>
    <w:p>
      <w:pPr>
        <w:pBdr>
          <w:top w:val="none" w:color="000000" w:sz="0" w:space="0"/>
          <w:left w:val="none" w:color="000000" w:sz="0" w:space="0"/>
          <w:bottom w:val="none" w:color="000000" w:sz="0" w:space="21"/>
          <w:right w:val="none" w:color="000000" w:sz="0" w:space="0"/>
        </w:pBdr>
        <w:overflowPunct w:val="0"/>
        <w:spacing w:line="600" w:lineRule="auto"/>
        <w:ind w:firstLine="640" w:firstLineChars="200"/>
        <w:rPr>
          <w:rFonts w:hint="default"/>
          <w:sz w:val="32"/>
          <w:szCs w:val="32"/>
          <w:lang w:val="en-US" w:eastAsia="zh-CN"/>
        </w:rPr>
      </w:pPr>
      <w:r>
        <w:rPr>
          <w:rFonts w:hint="eastAsia"/>
          <w:sz w:val="32"/>
          <w:szCs w:val="32"/>
          <w:lang w:val="en-US" w:eastAsia="zh-CN"/>
        </w:rPr>
        <w:t>财政部未随文下达成本指标。</w:t>
      </w:r>
    </w:p>
    <w:p>
      <w:pPr>
        <w:pBdr>
          <w:top w:val="none" w:color="000000" w:sz="0" w:space="0"/>
          <w:left w:val="none" w:color="000000" w:sz="0" w:space="0"/>
          <w:bottom w:val="none" w:color="000000" w:sz="0" w:space="21"/>
          <w:right w:val="none" w:color="000000" w:sz="0" w:space="0"/>
        </w:pBdr>
        <w:overflowPunct w:val="0"/>
        <w:spacing w:line="560" w:lineRule="exact"/>
        <w:ind w:firstLine="642" w:firstLineChars="200"/>
        <w:rPr>
          <w:b/>
          <w:bCs/>
          <w:sz w:val="32"/>
          <w:szCs w:val="32"/>
        </w:rPr>
      </w:pPr>
      <w:r>
        <w:rPr>
          <w:b/>
          <w:bCs/>
          <w:sz w:val="32"/>
          <w:szCs w:val="32"/>
        </w:rPr>
        <w:t>2.效益指标完成情况分析</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rFonts w:hint="eastAsia"/>
          <w:sz w:val="32"/>
          <w:szCs w:val="32"/>
        </w:rPr>
        <w:t>（1）经济效益指标</w:t>
      </w:r>
    </w:p>
    <w:p>
      <w:pPr>
        <w:pBdr>
          <w:top w:val="none" w:color="000000" w:sz="0" w:space="0"/>
          <w:left w:val="none" w:color="000000" w:sz="0" w:space="0"/>
          <w:bottom w:val="none" w:color="000000" w:sz="0" w:space="21"/>
          <w:right w:val="none" w:color="000000" w:sz="0" w:space="0"/>
        </w:pBdr>
        <w:overflowPunct w:val="0"/>
        <w:spacing w:line="600" w:lineRule="auto"/>
        <w:ind w:firstLine="640" w:firstLineChars="200"/>
        <w:rPr>
          <w:rFonts w:hint="default"/>
          <w:sz w:val="32"/>
          <w:szCs w:val="32"/>
          <w:lang w:val="en-US" w:eastAsia="zh-CN"/>
        </w:rPr>
      </w:pPr>
      <w:r>
        <w:rPr>
          <w:rFonts w:hint="eastAsia"/>
          <w:sz w:val="32"/>
          <w:szCs w:val="32"/>
          <w:lang w:val="en-US" w:eastAsia="zh-CN"/>
        </w:rPr>
        <w:t>财政部未随文下达经济效益指标。</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sz w:val="32"/>
          <w:szCs w:val="32"/>
        </w:rPr>
        <w:t>（</w:t>
      </w:r>
      <w:r>
        <w:rPr>
          <w:rFonts w:hint="eastAsia"/>
          <w:sz w:val="32"/>
          <w:szCs w:val="32"/>
        </w:rPr>
        <w:t>2</w:t>
      </w:r>
      <w:r>
        <w:rPr>
          <w:sz w:val="32"/>
          <w:szCs w:val="32"/>
        </w:rPr>
        <w:t>）社会效益指标</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sz w:val="32"/>
          <w:szCs w:val="32"/>
        </w:rPr>
        <w:t>a.</w:t>
      </w:r>
      <w:r>
        <w:rPr>
          <w:rFonts w:hint="eastAsia"/>
          <w:sz w:val="32"/>
          <w:szCs w:val="32"/>
        </w:rPr>
        <w:t>财政部</w:t>
      </w:r>
      <w:r>
        <w:rPr>
          <w:sz w:val="32"/>
        </w:rPr>
        <w:t>随文下达</w:t>
      </w:r>
      <w:r>
        <w:rPr>
          <w:rFonts w:hint="eastAsia"/>
          <w:sz w:val="32"/>
        </w:rPr>
        <w:t>规模主体单产提升项目县作物单产水平指标，指标值为提升，</w:t>
      </w:r>
      <w:r>
        <w:rPr>
          <w:sz w:val="32"/>
          <w:szCs w:val="36"/>
        </w:rPr>
        <w:t>我区</w:t>
      </w:r>
      <w:r>
        <w:rPr>
          <w:sz w:val="32"/>
          <w:szCs w:val="32"/>
        </w:rPr>
        <w:t>实际完成</w:t>
      </w:r>
      <w:r>
        <w:rPr>
          <w:rFonts w:hint="eastAsia"/>
          <w:sz w:val="32"/>
          <w:szCs w:val="32"/>
          <w:lang w:val="en-US" w:eastAsia="zh-CN"/>
        </w:rPr>
        <w:t>100%</w:t>
      </w:r>
      <w:r>
        <w:rPr>
          <w:sz w:val="32"/>
          <w:szCs w:val="32"/>
        </w:rPr>
        <w:t>，完成率</w:t>
      </w:r>
      <w:r>
        <w:rPr>
          <w:rFonts w:hint="eastAsia"/>
          <w:sz w:val="32"/>
          <w:szCs w:val="32"/>
          <w:lang w:val="en-US" w:eastAsia="zh-CN"/>
        </w:rPr>
        <w:t>100</w:t>
      </w:r>
      <w:r>
        <w:rPr>
          <w:sz w:val="32"/>
          <w:szCs w:val="32"/>
        </w:rPr>
        <w:t>%，偏差率</w:t>
      </w:r>
      <w:r>
        <w:rPr>
          <w:rFonts w:hint="eastAsia"/>
          <w:sz w:val="32"/>
          <w:szCs w:val="32"/>
          <w:lang w:val="en-US" w:eastAsia="zh-CN"/>
        </w:rPr>
        <w:t>0%</w:t>
      </w:r>
      <w:r>
        <w:rPr>
          <w:rFonts w:hint="eastAsia"/>
          <w:sz w:val="32"/>
          <w:szCs w:val="32"/>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rFonts w:hint="eastAsia"/>
          <w:sz w:val="32"/>
          <w:szCs w:val="32"/>
        </w:rPr>
        <w:t>b.财政部</w:t>
      </w:r>
      <w:r>
        <w:rPr>
          <w:sz w:val="32"/>
        </w:rPr>
        <w:t>随文下达</w:t>
      </w:r>
      <w:r>
        <w:rPr>
          <w:rFonts w:hint="eastAsia"/>
          <w:sz w:val="32"/>
        </w:rPr>
        <w:t>农业信贷担保业务规模指标，指标值为稳健发展，</w:t>
      </w:r>
      <w:r>
        <w:rPr>
          <w:sz w:val="32"/>
          <w:szCs w:val="36"/>
        </w:rPr>
        <w:t>我区</w:t>
      </w:r>
      <w:r>
        <w:rPr>
          <w:sz w:val="32"/>
          <w:szCs w:val="32"/>
        </w:rPr>
        <w:t>实际完成</w:t>
      </w:r>
      <w:r>
        <w:rPr>
          <w:rFonts w:hint="eastAsia"/>
          <w:sz w:val="32"/>
          <w:szCs w:val="32"/>
          <w:lang w:val="en-US" w:eastAsia="zh-CN"/>
        </w:rPr>
        <w:t>100%</w:t>
      </w:r>
      <w:r>
        <w:rPr>
          <w:sz w:val="32"/>
          <w:szCs w:val="32"/>
        </w:rPr>
        <w:t>，完成率</w:t>
      </w:r>
      <w:r>
        <w:rPr>
          <w:rFonts w:hint="eastAsia"/>
          <w:sz w:val="32"/>
          <w:szCs w:val="32"/>
          <w:lang w:val="en-US" w:eastAsia="zh-CN"/>
        </w:rPr>
        <w:t>100</w:t>
      </w:r>
      <w:r>
        <w:rPr>
          <w:sz w:val="32"/>
          <w:szCs w:val="32"/>
        </w:rPr>
        <w:t>%，偏差率</w:t>
      </w:r>
      <w:r>
        <w:rPr>
          <w:rFonts w:hint="eastAsia"/>
          <w:sz w:val="32"/>
          <w:szCs w:val="32"/>
          <w:lang w:val="en-US" w:eastAsia="zh-CN"/>
        </w:rPr>
        <w:t>0%</w:t>
      </w:r>
      <w:r>
        <w:rPr>
          <w:rFonts w:hint="eastAsia"/>
          <w:sz w:val="32"/>
          <w:szCs w:val="32"/>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rFonts w:hint="eastAsia"/>
          <w:sz w:val="32"/>
          <w:szCs w:val="32"/>
        </w:rPr>
        <w:t>c.财政部随文下达资金使用重大违规违纪问题指标，指标值为无，</w:t>
      </w:r>
      <w:r>
        <w:rPr>
          <w:sz w:val="32"/>
          <w:szCs w:val="36"/>
        </w:rPr>
        <w:t>我区</w:t>
      </w:r>
      <w:r>
        <w:rPr>
          <w:sz w:val="32"/>
          <w:szCs w:val="32"/>
        </w:rPr>
        <w:t>实际完成</w:t>
      </w:r>
      <w:r>
        <w:rPr>
          <w:rFonts w:hint="eastAsia"/>
          <w:sz w:val="32"/>
          <w:szCs w:val="32"/>
          <w:lang w:val="en-US" w:eastAsia="zh-CN"/>
        </w:rPr>
        <w:t>无</w:t>
      </w:r>
      <w:r>
        <w:rPr>
          <w:sz w:val="32"/>
          <w:szCs w:val="32"/>
        </w:rPr>
        <w:t>，完成率</w:t>
      </w:r>
      <w:r>
        <w:rPr>
          <w:rFonts w:hint="eastAsia"/>
          <w:sz w:val="32"/>
          <w:szCs w:val="32"/>
          <w:lang w:val="en-US" w:eastAsia="zh-CN"/>
        </w:rPr>
        <w:t>100</w:t>
      </w:r>
      <w:r>
        <w:rPr>
          <w:sz w:val="32"/>
          <w:szCs w:val="32"/>
        </w:rPr>
        <w:t>%，偏差率</w:t>
      </w:r>
      <w:r>
        <w:rPr>
          <w:rFonts w:hint="eastAsia"/>
          <w:sz w:val="32"/>
          <w:szCs w:val="32"/>
          <w:lang w:val="en-US" w:eastAsia="zh-CN"/>
        </w:rPr>
        <w:t>0%</w:t>
      </w:r>
      <w:r>
        <w:rPr>
          <w:rFonts w:hint="eastAsia"/>
          <w:sz w:val="32"/>
          <w:szCs w:val="32"/>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rFonts w:hint="eastAsia"/>
          <w:sz w:val="32"/>
          <w:szCs w:val="32"/>
        </w:rPr>
        <w:t>d.财政部随文下达</w:t>
      </w:r>
      <w:r>
        <w:rPr>
          <w:rFonts w:hint="eastAsia"/>
          <w:sz w:val="32"/>
          <w:szCs w:val="32"/>
          <w:lang w:val="en-US" w:eastAsia="zh-CN"/>
        </w:rPr>
        <w:t>绿色种养循环发展有效机制指标</w:t>
      </w:r>
      <w:r>
        <w:rPr>
          <w:rFonts w:hint="eastAsia"/>
          <w:sz w:val="32"/>
        </w:rPr>
        <w:t>，指标值为</w:t>
      </w:r>
      <w:r>
        <w:rPr>
          <w:rFonts w:hint="eastAsia"/>
          <w:sz w:val="32"/>
          <w:lang w:val="en-US" w:eastAsia="zh-CN"/>
        </w:rPr>
        <w:t>建立健全</w:t>
      </w:r>
      <w:r>
        <w:rPr>
          <w:rFonts w:hint="eastAsia"/>
          <w:sz w:val="32"/>
        </w:rPr>
        <w:t>，我区实际完成</w:t>
      </w:r>
      <w:r>
        <w:rPr>
          <w:rFonts w:hint="eastAsia"/>
          <w:sz w:val="32"/>
          <w:lang w:val="en-US" w:eastAsia="zh-CN"/>
        </w:rPr>
        <w:t>100%，完成率</w:t>
      </w:r>
      <w:r>
        <w:rPr>
          <w:rFonts w:hint="eastAsia"/>
          <w:sz w:val="32"/>
        </w:rPr>
        <w:t>100%，偏差率0%</w:t>
      </w:r>
      <w:r>
        <w:rPr>
          <w:rFonts w:hint="eastAsia"/>
          <w:sz w:val="32"/>
          <w:szCs w:val="32"/>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rFonts w:hint="eastAsia"/>
          <w:sz w:val="32"/>
          <w:szCs w:val="32"/>
        </w:rPr>
        <w:t>（3）可持续影响指标</w:t>
      </w:r>
    </w:p>
    <w:p>
      <w:pPr>
        <w:pBdr>
          <w:top w:val="none" w:color="000000" w:sz="0" w:space="0"/>
          <w:left w:val="none" w:color="000000" w:sz="0" w:space="0"/>
          <w:bottom w:val="none" w:color="000000" w:sz="0" w:space="21"/>
          <w:right w:val="none" w:color="000000" w:sz="0" w:space="0"/>
        </w:pBdr>
        <w:overflowPunct w:val="0"/>
        <w:spacing w:line="600" w:lineRule="auto"/>
        <w:ind w:firstLine="640" w:firstLineChars="200"/>
        <w:rPr>
          <w:rFonts w:hint="default"/>
          <w:sz w:val="32"/>
          <w:szCs w:val="32"/>
          <w:lang w:val="en-US" w:eastAsia="zh-CN"/>
        </w:rPr>
      </w:pPr>
      <w:r>
        <w:rPr>
          <w:rFonts w:hint="eastAsia"/>
          <w:sz w:val="32"/>
          <w:szCs w:val="32"/>
          <w:lang w:val="en-US" w:eastAsia="zh-CN"/>
        </w:rPr>
        <w:t>财政部未随文下达可持续影响指标。</w:t>
      </w:r>
    </w:p>
    <w:p>
      <w:pPr>
        <w:pBdr>
          <w:top w:val="none" w:color="000000" w:sz="0" w:space="0"/>
          <w:left w:val="none" w:color="000000" w:sz="0" w:space="0"/>
          <w:bottom w:val="none" w:color="000000" w:sz="0" w:space="21"/>
          <w:right w:val="none" w:color="000000" w:sz="0" w:space="0"/>
        </w:pBdr>
        <w:overflowPunct w:val="0"/>
        <w:spacing w:line="560" w:lineRule="exact"/>
        <w:ind w:firstLine="642" w:firstLineChars="200"/>
        <w:rPr>
          <w:b/>
          <w:bCs/>
          <w:sz w:val="32"/>
          <w:szCs w:val="32"/>
        </w:rPr>
      </w:pPr>
      <w:r>
        <w:rPr>
          <w:b/>
          <w:bCs/>
          <w:sz w:val="32"/>
          <w:szCs w:val="32"/>
        </w:rPr>
        <w:t>3.满意度指标完成情况分析</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hint="eastAsia"/>
          <w:sz w:val="32"/>
          <w:szCs w:val="32"/>
          <w:lang w:val="en-US" w:eastAsia="zh-CN"/>
        </w:rPr>
      </w:pPr>
      <w:r>
        <w:rPr>
          <w:rFonts w:hint="eastAsia"/>
          <w:sz w:val="32"/>
          <w:szCs w:val="32"/>
        </w:rPr>
        <w:t>财政部</w:t>
      </w:r>
      <w:r>
        <w:rPr>
          <w:sz w:val="32"/>
          <w:szCs w:val="32"/>
        </w:rPr>
        <w:t>随文下达高素质农民培育满意度指标，指标值为参训学员满意度评价率达到90%以上，</w:t>
      </w:r>
      <w:r>
        <w:rPr>
          <w:rFonts w:hint="eastAsia"/>
          <w:sz w:val="32"/>
          <w:szCs w:val="32"/>
          <w:lang w:val="en-US" w:eastAsia="zh-CN"/>
        </w:rPr>
        <w:t>我区</w:t>
      </w:r>
      <w:r>
        <w:rPr>
          <w:sz w:val="32"/>
          <w:szCs w:val="32"/>
        </w:rPr>
        <w:t>实际完成参训学员满意度</w:t>
      </w:r>
      <w:r>
        <w:rPr>
          <w:rFonts w:hint="eastAsia"/>
          <w:sz w:val="32"/>
          <w:szCs w:val="32"/>
          <w:lang w:val="en-US" w:eastAsia="zh-CN"/>
        </w:rPr>
        <w:t>评价率为</w:t>
      </w:r>
      <w:r>
        <w:rPr>
          <w:sz w:val="32"/>
          <w:szCs w:val="32"/>
        </w:rPr>
        <w:t>99%</w:t>
      </w:r>
      <w:r>
        <w:rPr>
          <w:rFonts w:hint="eastAsia"/>
          <w:sz w:val="32"/>
          <w:szCs w:val="32"/>
          <w:lang w:eastAsia="zh-CN"/>
        </w:rPr>
        <w:t>，</w:t>
      </w:r>
      <w:r>
        <w:rPr>
          <w:rFonts w:hint="eastAsia"/>
          <w:sz w:val="32"/>
          <w:szCs w:val="32"/>
          <w:lang w:val="en-US" w:eastAsia="zh-CN"/>
        </w:rPr>
        <w:t>完成率为110%，偏差率为10%。</w:t>
      </w:r>
    </w:p>
    <w:p>
      <w:pPr>
        <w:numPr>
          <w:ilvl w:val="0"/>
          <w:numId w:val="2"/>
        </w:num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eastAsia="黑体"/>
          <w:bCs/>
          <w:sz w:val="32"/>
          <w:szCs w:val="32"/>
        </w:rPr>
      </w:pPr>
      <w:r>
        <w:rPr>
          <w:rFonts w:eastAsia="黑体"/>
          <w:bCs/>
          <w:sz w:val="32"/>
          <w:szCs w:val="32"/>
        </w:rPr>
        <w:t>偏离绩效目标的原因和下一步改进措施</w:t>
      </w:r>
    </w:p>
    <w:p>
      <w:pPr>
        <w:pBdr>
          <w:top w:val="none" w:color="000000" w:sz="0" w:space="0"/>
          <w:left w:val="none" w:color="000000" w:sz="0" w:space="0"/>
          <w:bottom w:val="none" w:color="000000" w:sz="0" w:space="21"/>
          <w:right w:val="none" w:color="000000" w:sz="0" w:space="0"/>
        </w:pBdr>
        <w:overflowPunct w:val="0"/>
        <w:spacing w:line="560" w:lineRule="exact"/>
        <w:ind w:firstLine="642" w:firstLineChars="200"/>
        <w:rPr>
          <w:b/>
          <w:bCs/>
          <w:sz w:val="32"/>
          <w:szCs w:val="32"/>
        </w:rPr>
      </w:pPr>
      <w:r>
        <w:rPr>
          <w:rFonts w:hint="eastAsia"/>
          <w:b/>
          <w:bCs/>
          <w:sz w:val="32"/>
          <w:szCs w:val="32"/>
          <w:lang w:eastAsia="zh-CN"/>
        </w:rPr>
        <w:t>（</w:t>
      </w:r>
      <w:r>
        <w:rPr>
          <w:rFonts w:hint="eastAsia"/>
          <w:b/>
          <w:bCs/>
          <w:sz w:val="32"/>
          <w:szCs w:val="32"/>
          <w:lang w:val="en-US" w:eastAsia="zh-CN"/>
        </w:rPr>
        <w:t>一</w:t>
      </w:r>
      <w:r>
        <w:rPr>
          <w:rFonts w:hint="eastAsia"/>
          <w:b/>
          <w:bCs/>
          <w:sz w:val="32"/>
          <w:szCs w:val="32"/>
          <w:lang w:eastAsia="zh-CN"/>
        </w:rPr>
        <w:t>）</w:t>
      </w:r>
      <w:r>
        <w:rPr>
          <w:b/>
          <w:bCs/>
          <w:sz w:val="32"/>
          <w:szCs w:val="32"/>
        </w:rPr>
        <w:t>偏离的绩效目标</w:t>
      </w:r>
    </w:p>
    <w:p>
      <w:pPr>
        <w:pBdr>
          <w:top w:val="none" w:color="000000" w:sz="0" w:space="0"/>
          <w:left w:val="none" w:color="000000" w:sz="0" w:space="0"/>
          <w:bottom w:val="none" w:color="000000" w:sz="0" w:space="21"/>
          <w:right w:val="none" w:color="000000" w:sz="0" w:space="0"/>
        </w:pBdr>
        <w:overflowPunct w:val="0"/>
        <w:spacing w:line="560" w:lineRule="exact"/>
        <w:ind w:firstLine="642" w:firstLineChars="200"/>
        <w:rPr>
          <w:b/>
          <w:bCs/>
          <w:sz w:val="32"/>
          <w:szCs w:val="36"/>
        </w:rPr>
      </w:pPr>
      <w:r>
        <w:rPr>
          <w:rFonts w:hint="eastAsia"/>
          <w:b/>
          <w:bCs/>
          <w:sz w:val="32"/>
          <w:szCs w:val="36"/>
          <w:lang w:val="en-US" w:eastAsia="zh-CN"/>
        </w:rPr>
        <w:t>1.</w:t>
      </w:r>
      <w:r>
        <w:rPr>
          <w:rFonts w:hint="eastAsia"/>
          <w:b/>
          <w:bCs/>
          <w:sz w:val="32"/>
          <w:szCs w:val="36"/>
        </w:rPr>
        <w:t>未完成指标：</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hint="eastAsia" w:eastAsia="仿宋_GB2312"/>
          <w:sz w:val="32"/>
          <w:szCs w:val="36"/>
          <w:lang w:eastAsia="zh-CN"/>
        </w:rPr>
      </w:pPr>
      <w:r>
        <w:rPr>
          <w:rFonts w:hint="eastAsia"/>
          <w:sz w:val="32"/>
          <w:szCs w:val="36"/>
        </w:rPr>
        <w:t>a.</w:t>
      </w:r>
      <w:r>
        <w:rPr>
          <w:rFonts w:hint="eastAsia"/>
          <w:sz w:val="32"/>
          <w:szCs w:val="32"/>
        </w:rPr>
        <w:t>数量指标。</w:t>
      </w:r>
      <w:r>
        <w:rPr>
          <w:sz w:val="32"/>
          <w:szCs w:val="32"/>
        </w:rPr>
        <w:t>支持供销</w:t>
      </w:r>
      <w:r>
        <w:rPr>
          <w:rFonts w:hint="eastAsia"/>
          <w:sz w:val="32"/>
          <w:szCs w:val="32"/>
        </w:rPr>
        <w:t>社完成农业生产全程托管服务面积指标，指标值为30万亩，实际完成25.26万亩，偏差率15.8%。偏差原因：按照项目实施要求，自治区供销社来函，明确可实施的任务面积22.41万亩，经调度，今年供销系统实际完成服务面积25.26万亩</w:t>
      </w:r>
      <w:r>
        <w:rPr>
          <w:rFonts w:hint="eastAsia"/>
          <w:sz w:val="32"/>
          <w:szCs w:val="32"/>
          <w:lang w:eastAsia="zh-CN"/>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hint="eastAsia" w:ascii="仿宋_GB2312" w:hAnsi="仿宋" w:eastAsia="仿宋_GB2312"/>
          <w:sz w:val="32"/>
          <w:szCs w:val="32"/>
          <w:lang w:eastAsia="zh-CN"/>
        </w:rPr>
      </w:pPr>
      <w:r>
        <w:rPr>
          <w:rFonts w:hint="eastAsia"/>
          <w:sz w:val="32"/>
          <w:szCs w:val="32"/>
        </w:rPr>
        <w:t>b.数量指标。培育奶业新型经营主体数量（个）指标</w:t>
      </w:r>
      <w:r>
        <w:rPr>
          <w:rFonts w:hint="eastAsia" w:ascii="仿宋_GB2312" w:hAnsi="仿宋_GB2312" w:cs="仿宋_GB2312"/>
          <w:sz w:val="32"/>
          <w:szCs w:val="32"/>
        </w:rPr>
        <w:t>，指标值为</w:t>
      </w:r>
      <w:r>
        <w:rPr>
          <w:rFonts w:hint="eastAsia"/>
          <w:sz w:val="32"/>
          <w:szCs w:val="32"/>
        </w:rPr>
        <w:t>50个，实际完成49个，完成率98%、偏差率2%。未完成原因：</w:t>
      </w:r>
      <w:r>
        <w:rPr>
          <w:rFonts w:hint="eastAsia"/>
          <w:sz w:val="32"/>
          <w:szCs w:val="32"/>
          <w:lang w:val="en-US" w:eastAsia="zh-CN"/>
        </w:rPr>
        <w:t>巴州博湖县实施主体原计划投建奶吧，资金用于购买设施设备，但实施主体因当前奶业形势不佳等原因，未配套资金。未开工建设。巴州</w:t>
      </w:r>
      <w:r>
        <w:rPr>
          <w:rFonts w:hint="eastAsia"/>
          <w:sz w:val="32"/>
          <w:szCs w:val="32"/>
        </w:rPr>
        <w:t>2025</w:t>
      </w:r>
      <w:r>
        <w:rPr>
          <w:rFonts w:hint="eastAsia"/>
          <w:sz w:val="32"/>
          <w:szCs w:val="32"/>
          <w:lang w:eastAsia="zh-CN"/>
        </w:rPr>
        <w:t>年将督促实施主体完成项目建设。</w:t>
      </w:r>
    </w:p>
    <w:p>
      <w:pPr>
        <w:pBdr>
          <w:top w:val="none" w:color="000000" w:sz="0" w:space="0"/>
          <w:left w:val="none" w:color="000000" w:sz="0" w:space="0"/>
          <w:bottom w:val="none" w:color="000000" w:sz="0" w:space="21"/>
          <w:right w:val="none" w:color="000000" w:sz="0" w:space="0"/>
        </w:pBdr>
        <w:overflowPunct w:val="0"/>
        <w:spacing w:line="560" w:lineRule="exact"/>
        <w:ind w:firstLine="642" w:firstLineChars="200"/>
        <w:rPr>
          <w:rFonts w:hint="eastAsia" w:ascii="仿宋_GB2312" w:hAnsi="仿宋"/>
          <w:b/>
          <w:bCs/>
          <w:sz w:val="32"/>
          <w:szCs w:val="32"/>
        </w:rPr>
      </w:pPr>
      <w:r>
        <w:rPr>
          <w:rFonts w:hint="eastAsia"/>
          <w:b/>
          <w:bCs/>
          <w:sz w:val="32"/>
          <w:szCs w:val="32"/>
          <w:lang w:val="en-US" w:eastAsia="zh-CN"/>
        </w:rPr>
        <w:t>2.</w:t>
      </w:r>
      <w:r>
        <w:rPr>
          <w:rFonts w:hint="eastAsia"/>
          <w:b/>
          <w:bCs/>
          <w:sz w:val="32"/>
          <w:szCs w:val="32"/>
        </w:rPr>
        <w:t>完成率超出30%及以上指标</w:t>
      </w:r>
      <w:r>
        <w:rPr>
          <w:rFonts w:hint="eastAsia" w:ascii="仿宋_GB2312" w:hAnsi="仿宋"/>
          <w:b/>
          <w:bCs/>
          <w:sz w:val="32"/>
          <w:szCs w:val="32"/>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hint="eastAsia" w:ascii="仿宋_GB2312" w:hAnsi="仿宋" w:eastAsia="仿宋_GB2312"/>
          <w:sz w:val="32"/>
          <w:szCs w:val="32"/>
          <w:lang w:eastAsia="zh-CN"/>
        </w:rPr>
      </w:pPr>
      <w:r>
        <w:rPr>
          <w:sz w:val="32"/>
          <w:szCs w:val="32"/>
        </w:rPr>
        <w:t>a.</w:t>
      </w:r>
      <w:r>
        <w:rPr>
          <w:rFonts w:hint="eastAsia"/>
          <w:sz w:val="32"/>
          <w:szCs w:val="32"/>
        </w:rPr>
        <w:t>财政部</w:t>
      </w:r>
      <w:r>
        <w:rPr>
          <w:sz w:val="32"/>
          <w:szCs w:val="32"/>
        </w:rPr>
        <w:t>随文下达</w:t>
      </w:r>
      <w:r>
        <w:rPr>
          <w:rFonts w:hint="eastAsia"/>
          <w:sz w:val="32"/>
          <w:szCs w:val="32"/>
        </w:rPr>
        <w:t>支持的农民合作社数量指标，指标值为</w:t>
      </w:r>
      <w:r>
        <w:rPr>
          <w:rFonts w:hint="eastAsia"/>
          <w:sz w:val="32"/>
          <w:szCs w:val="32"/>
          <w:lang w:val="en-US" w:eastAsia="zh-CN"/>
        </w:rPr>
        <w:t>120</w:t>
      </w:r>
      <w:r>
        <w:rPr>
          <w:rFonts w:hint="eastAsia"/>
          <w:sz w:val="32"/>
          <w:szCs w:val="32"/>
        </w:rPr>
        <w:t>个，</w:t>
      </w:r>
      <w:r>
        <w:rPr>
          <w:sz w:val="32"/>
          <w:szCs w:val="36"/>
        </w:rPr>
        <w:t>我区</w:t>
      </w:r>
      <w:r>
        <w:rPr>
          <w:sz w:val="32"/>
          <w:szCs w:val="32"/>
        </w:rPr>
        <w:t>实际完成</w:t>
      </w:r>
      <w:r>
        <w:rPr>
          <w:rFonts w:hint="eastAsia"/>
          <w:sz w:val="32"/>
          <w:szCs w:val="32"/>
        </w:rPr>
        <w:t>160</w:t>
      </w:r>
      <w:r>
        <w:rPr>
          <w:sz w:val="32"/>
          <w:szCs w:val="32"/>
        </w:rPr>
        <w:t>个，完成率</w:t>
      </w:r>
      <w:r>
        <w:rPr>
          <w:rFonts w:hint="eastAsia"/>
          <w:sz w:val="32"/>
          <w:szCs w:val="32"/>
        </w:rPr>
        <w:t>133.33</w:t>
      </w:r>
      <w:r>
        <w:rPr>
          <w:sz w:val="32"/>
          <w:szCs w:val="32"/>
        </w:rPr>
        <w:t>%，偏差率</w:t>
      </w:r>
      <w:r>
        <w:rPr>
          <w:rFonts w:hint="eastAsia"/>
          <w:sz w:val="32"/>
          <w:szCs w:val="32"/>
        </w:rPr>
        <w:t>33.33%</w:t>
      </w:r>
      <w:r>
        <w:rPr>
          <w:sz w:val="32"/>
          <w:szCs w:val="32"/>
        </w:rPr>
        <w:t>。</w:t>
      </w:r>
      <w:r>
        <w:rPr>
          <w:rFonts w:hint="eastAsia"/>
          <w:sz w:val="32"/>
          <w:szCs w:val="32"/>
        </w:rPr>
        <w:t>偏差原因：</w:t>
      </w:r>
      <w:r>
        <w:rPr>
          <w:rFonts w:hint="eastAsia" w:ascii="仿宋_GB2312" w:hAnsi="仿宋" w:eastAsia="仿宋_GB2312"/>
          <w:sz w:val="32"/>
          <w:szCs w:val="32"/>
          <w:highlight w:val="none"/>
          <w:lang w:val="en-US" w:eastAsia="zh-CN"/>
        </w:rPr>
        <w:t>2024年度中央财政下达新疆支持农民合作社、家庭农场培育项目资金2700万元，通过农业农村厅内部调剂最终落实资金4641万元，比计划多1941万元。其中农民合作社项目资金下达1400万元，落实3200万元，按照农业农村部农村合作经济指导司《关于做好2024年培育壮大农民合作社和家庭农场任务实施工作的通知》中“原则上对单个主体的奖补不超过20万元”规定，每个合作社补助20万元，实际扶持160个农民合作社示范社</w:t>
      </w:r>
      <w:r>
        <w:rPr>
          <w:rFonts w:hint="eastAsia" w:ascii="仿宋_GB2312" w:hAnsi="仿宋"/>
          <w:sz w:val="32"/>
          <w:szCs w:val="32"/>
          <w:highlight w:val="none"/>
          <w:lang w:val="en-US" w:eastAsia="zh-CN"/>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hint="eastAsia" w:ascii="仿宋_GB2312" w:hAnsi="仿宋"/>
          <w:sz w:val="32"/>
          <w:szCs w:val="32"/>
        </w:rPr>
      </w:pPr>
      <w:r>
        <w:rPr>
          <w:rFonts w:hint="eastAsia"/>
          <w:sz w:val="32"/>
          <w:szCs w:val="32"/>
          <w:lang w:val="en-US" w:eastAsia="zh-CN"/>
        </w:rPr>
        <w:t>b</w:t>
      </w:r>
      <w:r>
        <w:rPr>
          <w:rFonts w:hint="eastAsia"/>
          <w:sz w:val="32"/>
          <w:szCs w:val="32"/>
        </w:rPr>
        <w:t>.数量指标。</w:t>
      </w:r>
      <w:r>
        <w:rPr>
          <w:rFonts w:hint="eastAsia" w:ascii="仿宋_GB2312" w:hAnsi="仿宋_GB2312" w:cs="仿宋_GB2312"/>
          <w:sz w:val="32"/>
          <w:szCs w:val="32"/>
        </w:rPr>
        <w:t>完成农业生产全程托管服务面积指标，指标值为</w:t>
      </w:r>
      <w:r>
        <w:rPr>
          <w:rFonts w:hint="eastAsia"/>
          <w:sz w:val="32"/>
          <w:szCs w:val="32"/>
        </w:rPr>
        <w:t>210</w:t>
      </w:r>
      <w:r>
        <w:rPr>
          <w:rFonts w:hint="eastAsia" w:ascii="仿宋_GB2312" w:hAnsi="仿宋_GB2312" w:cs="仿宋_GB2312"/>
          <w:sz w:val="32"/>
          <w:szCs w:val="32"/>
        </w:rPr>
        <w:t>万亩，</w:t>
      </w:r>
      <w:r>
        <w:rPr>
          <w:rFonts w:hint="eastAsia"/>
          <w:sz w:val="32"/>
          <w:szCs w:val="32"/>
        </w:rPr>
        <w:t>实际完成304.67万亩，完成率145.08%、偏差率45.08%</w:t>
      </w:r>
      <w:r>
        <w:rPr>
          <w:rFonts w:hint="eastAsia" w:ascii="仿宋_GB2312" w:hAnsi="仿宋_GB2312" w:cs="仿宋_GB2312"/>
          <w:sz w:val="32"/>
          <w:szCs w:val="32"/>
        </w:rPr>
        <w:t>。</w:t>
      </w:r>
      <w:r>
        <w:rPr>
          <w:rFonts w:hint="eastAsia"/>
          <w:sz w:val="32"/>
          <w:szCs w:val="32"/>
        </w:rPr>
        <w:t>偏差原因：由于自治区“按单季作物亩均补助金额不超过100元”的补助标准下达任务面积，而各项目县结合实际，根据农业生产不同领域、不同环节、不同对象和市场发育成熟度，科学确定补助环节和财政补助标准，经调度核算，</w:t>
      </w:r>
      <w:r>
        <w:rPr>
          <w:rFonts w:hint="eastAsia"/>
          <w:sz w:val="32"/>
          <w:szCs w:val="32"/>
          <w:lang w:val="en"/>
        </w:rPr>
        <w:t>亩均</w:t>
      </w:r>
      <w:r>
        <w:rPr>
          <w:rFonts w:hint="eastAsia"/>
          <w:sz w:val="32"/>
          <w:szCs w:val="32"/>
        </w:rPr>
        <w:t>补助</w:t>
      </w:r>
      <w:r>
        <w:rPr>
          <w:rFonts w:hint="eastAsia"/>
          <w:sz w:val="32"/>
          <w:szCs w:val="32"/>
          <w:lang w:val="en"/>
        </w:rPr>
        <w:t>约</w:t>
      </w:r>
      <w:r>
        <w:rPr>
          <w:rFonts w:hint="eastAsia"/>
          <w:sz w:val="32"/>
          <w:szCs w:val="32"/>
        </w:rPr>
        <w:t>68.93</w:t>
      </w:r>
      <w:r>
        <w:rPr>
          <w:rFonts w:hint="eastAsia"/>
          <w:sz w:val="32"/>
          <w:szCs w:val="32"/>
          <w:lang w:val="en"/>
        </w:rPr>
        <w:t>元，</w:t>
      </w:r>
      <w:r>
        <w:rPr>
          <w:rFonts w:hint="eastAsia"/>
          <w:sz w:val="32"/>
          <w:szCs w:val="32"/>
        </w:rPr>
        <w:t>因此实际补助服务面积大于任务面积，符合项目实施方案要求</w:t>
      </w:r>
      <w:r>
        <w:rPr>
          <w:rFonts w:hint="eastAsia" w:ascii="仿宋_GB2312" w:hAnsi="仿宋_GB2312" w:cs="仿宋_GB2312"/>
          <w:sz w:val="32"/>
          <w:szCs w:val="32"/>
        </w:rPr>
        <w:t>。</w:t>
      </w:r>
    </w:p>
    <w:p>
      <w:pPr>
        <w:pBdr>
          <w:top w:val="none" w:color="000000" w:sz="0" w:space="0"/>
          <w:left w:val="none" w:color="000000" w:sz="0" w:space="0"/>
          <w:bottom w:val="none" w:color="000000" w:sz="0" w:space="21"/>
          <w:right w:val="none" w:color="000000" w:sz="0" w:space="0"/>
        </w:pBdr>
        <w:overflowPunct w:val="0"/>
        <w:spacing w:line="560" w:lineRule="exact"/>
        <w:ind w:firstLine="642" w:firstLineChars="200"/>
        <w:rPr>
          <w:b/>
          <w:bCs/>
          <w:sz w:val="32"/>
          <w:szCs w:val="32"/>
        </w:rPr>
      </w:pPr>
      <w:r>
        <w:rPr>
          <w:rFonts w:hint="eastAsia"/>
          <w:b/>
          <w:bCs/>
          <w:sz w:val="32"/>
          <w:szCs w:val="32"/>
          <w:lang w:eastAsia="zh-CN"/>
        </w:rPr>
        <w:t>（</w:t>
      </w:r>
      <w:r>
        <w:rPr>
          <w:rFonts w:hint="eastAsia"/>
          <w:b/>
          <w:bCs/>
          <w:sz w:val="32"/>
          <w:szCs w:val="32"/>
          <w:lang w:val="en-US" w:eastAsia="zh-CN"/>
        </w:rPr>
        <w:t>二</w:t>
      </w:r>
      <w:r>
        <w:rPr>
          <w:rFonts w:hint="eastAsia"/>
          <w:b/>
          <w:bCs/>
          <w:sz w:val="32"/>
          <w:szCs w:val="32"/>
          <w:lang w:eastAsia="zh-CN"/>
        </w:rPr>
        <w:t>）</w:t>
      </w:r>
      <w:r>
        <w:rPr>
          <w:b/>
          <w:bCs/>
          <w:sz w:val="32"/>
          <w:szCs w:val="32"/>
        </w:rPr>
        <w:t>下一步改进措施</w:t>
      </w:r>
    </w:p>
    <w:p>
      <w:pPr>
        <w:pBdr>
          <w:top w:val="none" w:color="000000" w:sz="0" w:space="0"/>
          <w:left w:val="none" w:color="000000" w:sz="0" w:space="0"/>
          <w:bottom w:val="none" w:color="000000" w:sz="0" w:space="21"/>
          <w:right w:val="none" w:color="000000" w:sz="0" w:space="0"/>
        </w:pBdr>
        <w:overflowPunct w:val="0"/>
        <w:spacing w:line="560" w:lineRule="exact"/>
        <w:ind w:firstLine="642" w:firstLineChars="200"/>
        <w:rPr>
          <w:b/>
          <w:bCs/>
          <w:sz w:val="32"/>
          <w:szCs w:val="32"/>
        </w:rPr>
      </w:pPr>
      <w:r>
        <w:rPr>
          <w:rFonts w:hint="eastAsia"/>
          <w:b/>
          <w:bCs/>
          <w:sz w:val="32"/>
          <w:szCs w:val="32"/>
          <w:highlight w:val="none"/>
          <w:lang w:val="en-US" w:eastAsia="zh-CN"/>
        </w:rPr>
        <w:t>1.</w:t>
      </w:r>
      <w:r>
        <w:rPr>
          <w:b/>
          <w:bCs/>
          <w:sz w:val="32"/>
          <w:szCs w:val="32"/>
          <w:highlight w:val="none"/>
        </w:rPr>
        <w:t>项目实施过程中存在不足</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hint="eastAsia"/>
          <w:sz w:val="32"/>
          <w:szCs w:val="32"/>
          <w:lang w:val="en-US" w:eastAsia="zh-CN"/>
        </w:rPr>
      </w:pPr>
      <w:r>
        <w:rPr>
          <w:rFonts w:hint="eastAsia"/>
          <w:sz w:val="32"/>
          <w:szCs w:val="32"/>
          <w:lang w:val="en-US" w:eastAsia="zh-CN"/>
        </w:rPr>
        <w:t>2024年农业经营主体能力提升资金项目于实施过程中存在部分不足与问题，绩效管理不完善，部分项目缺乏科学的绩效评估机制，资金使用效果难以量化。因为绩效目标设定不明确，评估指标和方法不完善。导致自治区供销社来函，明确可实施的任务面积22.41万亩，经调度，今年供销系统实际完成服务面积25.26万亩，与设定的指标值存在偏差。</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hint="default" w:eastAsia="仿宋_GB2312"/>
          <w:sz w:val="32"/>
          <w:szCs w:val="32"/>
          <w:lang w:val="en-US" w:eastAsia="zh-CN"/>
        </w:rPr>
      </w:pPr>
      <w:r>
        <w:rPr>
          <w:rFonts w:hint="eastAsia"/>
          <w:sz w:val="32"/>
          <w:szCs w:val="32"/>
          <w:lang w:val="en-US" w:eastAsia="zh-CN"/>
        </w:rPr>
        <w:t>信息公开透明度低，资金分配和使用信息不透明，公众和相关部门难以监督。信息公开机制不完善，缺乏有效的公示平台公众参与度低，而且项目实施过程中，公众参与度较低，未能充分发挥社会监督作用。因为信息公开方面的不足，缺乏公众参与的渠道和机制，以及市场波动的原因，导致</w:t>
      </w:r>
      <w:r>
        <w:rPr>
          <w:rFonts w:hint="eastAsia"/>
          <w:sz w:val="32"/>
          <w:szCs w:val="32"/>
        </w:rPr>
        <w:t>培育奶业新型经营主体</w:t>
      </w:r>
      <w:r>
        <w:rPr>
          <w:rFonts w:hint="eastAsia"/>
          <w:sz w:val="32"/>
          <w:szCs w:val="32"/>
          <w:lang w:val="en-US" w:eastAsia="zh-CN"/>
        </w:rPr>
        <w:t>全年目标为50个，实际完成49个。</w:t>
      </w:r>
    </w:p>
    <w:p>
      <w:pPr>
        <w:pBdr>
          <w:top w:val="none" w:color="000000" w:sz="0" w:space="0"/>
          <w:left w:val="none" w:color="000000" w:sz="0" w:space="0"/>
          <w:bottom w:val="none" w:color="000000" w:sz="0" w:space="21"/>
          <w:right w:val="none" w:color="000000" w:sz="0" w:space="0"/>
        </w:pBdr>
        <w:overflowPunct w:val="0"/>
        <w:spacing w:line="560" w:lineRule="exact"/>
        <w:ind w:firstLine="642" w:firstLineChars="200"/>
        <w:rPr>
          <w:rFonts w:hint="eastAsia" w:eastAsia="仿宋_GB2312"/>
          <w:b/>
          <w:bCs/>
          <w:sz w:val="32"/>
          <w:szCs w:val="32"/>
          <w:highlight w:val="none"/>
          <w:lang w:eastAsia="zh-CN"/>
        </w:rPr>
      </w:pPr>
      <w:r>
        <w:rPr>
          <w:rFonts w:hint="eastAsia"/>
          <w:b/>
          <w:bCs/>
          <w:sz w:val="32"/>
          <w:szCs w:val="32"/>
          <w:highlight w:val="none"/>
        </w:rPr>
        <w:t>2.</w:t>
      </w:r>
      <w:r>
        <w:rPr>
          <w:b/>
          <w:bCs/>
          <w:sz w:val="32"/>
          <w:szCs w:val="32"/>
          <w:highlight w:val="none"/>
        </w:rPr>
        <w:t>下一步</w:t>
      </w:r>
      <w:r>
        <w:rPr>
          <w:rFonts w:hint="eastAsia"/>
          <w:b/>
          <w:bCs/>
          <w:sz w:val="32"/>
          <w:szCs w:val="32"/>
          <w:highlight w:val="none"/>
          <w:lang w:eastAsia="zh-CN"/>
        </w:rPr>
        <w:t>工作实施</w:t>
      </w:r>
      <w:r>
        <w:rPr>
          <w:b/>
          <w:bCs/>
          <w:sz w:val="32"/>
          <w:szCs w:val="32"/>
          <w:highlight w:val="none"/>
        </w:rPr>
        <w:t>改进措施</w:t>
      </w:r>
      <w:r>
        <w:rPr>
          <w:rFonts w:hint="eastAsia"/>
          <w:b/>
          <w:bCs/>
          <w:sz w:val="32"/>
          <w:szCs w:val="32"/>
          <w:highlight w:val="none"/>
          <w:lang w:eastAsia="zh-CN"/>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hint="eastAsia"/>
          <w:sz w:val="32"/>
          <w:szCs w:val="32"/>
        </w:rPr>
      </w:pPr>
      <w:r>
        <w:rPr>
          <w:rFonts w:hint="eastAsia"/>
          <w:sz w:val="32"/>
          <w:szCs w:val="32"/>
        </w:rPr>
        <w:t>完善绩效管理机制制定科学的绩效评估指标和方法，对项目效果进行量化评估。引入第三方评估机构，</w:t>
      </w:r>
      <w:r>
        <w:rPr>
          <w:rFonts w:hint="eastAsia"/>
          <w:sz w:val="32"/>
          <w:szCs w:val="32"/>
          <w:lang w:eastAsia="zh-CN"/>
        </w:rPr>
        <w:t>保障</w:t>
      </w:r>
      <w:r>
        <w:rPr>
          <w:rFonts w:hint="eastAsia"/>
          <w:sz w:val="32"/>
          <w:szCs w:val="32"/>
        </w:rPr>
        <w:t>评估结果的客观性和公正性。</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hint="eastAsia" w:eastAsia="仿宋_GB2312"/>
          <w:sz w:val="32"/>
          <w:szCs w:val="32"/>
          <w:lang w:eastAsia="zh-CN"/>
        </w:rPr>
      </w:pPr>
      <w:r>
        <w:rPr>
          <w:rFonts w:hint="eastAsia"/>
          <w:sz w:val="32"/>
          <w:szCs w:val="32"/>
        </w:rPr>
        <w:t>提高信息公开透明度建立资金使用信息公开平台，定期公示资金分配、使用情况和项目进展。鼓励公众和媒体参与监督，增强资金使用的透明度和公信力。提高公众参与度</w:t>
      </w:r>
      <w:r>
        <w:rPr>
          <w:rFonts w:hint="eastAsia"/>
          <w:sz w:val="32"/>
          <w:szCs w:val="32"/>
          <w:lang w:eastAsia="zh-CN"/>
        </w:rPr>
        <w:t>，</w:t>
      </w:r>
    </w:p>
    <w:p>
      <w:pPr>
        <w:pBdr>
          <w:top w:val="none" w:color="000000" w:sz="0" w:space="0"/>
          <w:left w:val="none" w:color="000000" w:sz="0" w:space="0"/>
          <w:bottom w:val="none" w:color="000000" w:sz="0" w:space="21"/>
          <w:right w:val="none" w:color="000000" w:sz="0" w:space="0"/>
        </w:pBdr>
        <w:overflowPunct w:val="0"/>
        <w:spacing w:line="560" w:lineRule="exact"/>
        <w:rPr>
          <w:rFonts w:hint="eastAsia" w:eastAsia="仿宋_GB2312"/>
          <w:sz w:val="32"/>
          <w:szCs w:val="32"/>
          <w:lang w:eastAsia="zh-CN"/>
        </w:rPr>
      </w:pPr>
      <w:r>
        <w:rPr>
          <w:rFonts w:hint="eastAsia"/>
          <w:sz w:val="32"/>
          <w:szCs w:val="32"/>
        </w:rPr>
        <w:t>建立公众参与机制，鼓励公众和第三方机构参与项目监督。加大对农业经营主体政策的宣传力度，提高公众的认知和参与度</w:t>
      </w:r>
      <w:r>
        <w:rPr>
          <w:rFonts w:hint="eastAsia"/>
          <w:sz w:val="32"/>
          <w:szCs w:val="32"/>
          <w:lang w:eastAsia="zh-CN"/>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pPr>
      <w:r>
        <w:rPr>
          <w:sz w:val="32"/>
          <w:szCs w:val="32"/>
        </w:rPr>
        <w:t>自治区农业农村厅将</w:t>
      </w:r>
      <w:r>
        <w:rPr>
          <w:rFonts w:hint="eastAsia"/>
          <w:sz w:val="32"/>
          <w:szCs w:val="32"/>
        </w:rPr>
        <w:t>进一步</w:t>
      </w:r>
      <w:r>
        <w:rPr>
          <w:sz w:val="32"/>
          <w:szCs w:val="32"/>
        </w:rPr>
        <w:t>加强资金使用的督导、推动专项任务按时完成</w:t>
      </w:r>
      <w:bookmarkStart w:id="0" w:name="_Hlk36400345"/>
      <w:r>
        <w:rPr>
          <w:sz w:val="32"/>
          <w:szCs w:val="32"/>
        </w:rPr>
        <w:t>、强化绩效目标管理</w:t>
      </w:r>
      <w:bookmarkEnd w:id="0"/>
      <w:r>
        <w:rPr>
          <w:sz w:val="32"/>
          <w:szCs w:val="32"/>
        </w:rPr>
        <w:t>、提升沟通协调能力等方面有序开展工作，根据实际情况，</w:t>
      </w:r>
      <w:r>
        <w:rPr>
          <w:rFonts w:hint="eastAsia"/>
          <w:sz w:val="32"/>
          <w:szCs w:val="32"/>
          <w:lang w:eastAsia="zh-CN"/>
        </w:rPr>
        <w:t>保障</w:t>
      </w:r>
      <w:r>
        <w:rPr>
          <w:sz w:val="32"/>
          <w:szCs w:val="32"/>
        </w:rPr>
        <w:t>专项补助资金按相关要求执行，进一步提高中央财政相关农业转移支付资金的使用效益。</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eastAsia="黑体"/>
          <w:sz w:val="32"/>
          <w:szCs w:val="32"/>
        </w:rPr>
      </w:pPr>
      <w:r>
        <w:rPr>
          <w:rFonts w:eastAsia="黑体"/>
          <w:sz w:val="32"/>
          <w:szCs w:val="32"/>
        </w:rPr>
        <w:t>四、绩效自评结果拟应用和公开情况</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highlight w:val="yellow"/>
        </w:rPr>
      </w:pPr>
      <w:r>
        <w:rPr>
          <w:sz w:val="32"/>
          <w:szCs w:val="32"/>
        </w:rPr>
        <w:t>1.按照财政部《项目支出绩效评价管理办法》（财预〔2020〕10号）规定，单位自评标准是：预算执行</w:t>
      </w:r>
      <w:r>
        <w:rPr>
          <w:rFonts w:hint="eastAsia"/>
          <w:sz w:val="32"/>
          <w:szCs w:val="32"/>
        </w:rPr>
        <w:t>10</w:t>
      </w:r>
      <w:r>
        <w:rPr>
          <w:sz w:val="32"/>
          <w:szCs w:val="32"/>
        </w:rPr>
        <w:t>分，产出指标</w:t>
      </w:r>
      <w:r>
        <w:rPr>
          <w:rFonts w:hint="eastAsia"/>
          <w:sz w:val="32"/>
          <w:szCs w:val="32"/>
        </w:rPr>
        <w:t>50</w:t>
      </w:r>
      <w:r>
        <w:rPr>
          <w:sz w:val="32"/>
          <w:szCs w:val="32"/>
        </w:rPr>
        <w:t>分，效益指标30分，服务对象满意度指标10分。经自评，202</w:t>
      </w:r>
      <w:r>
        <w:rPr>
          <w:rFonts w:hint="eastAsia"/>
          <w:sz w:val="32"/>
          <w:szCs w:val="32"/>
        </w:rPr>
        <w:t>4</w:t>
      </w:r>
      <w:r>
        <w:rPr>
          <w:sz w:val="32"/>
          <w:szCs w:val="32"/>
        </w:rPr>
        <w:t>年度</w:t>
      </w:r>
      <w:r>
        <w:rPr>
          <w:rFonts w:hint="eastAsia"/>
          <w:sz w:val="32"/>
          <w:szCs w:val="32"/>
          <w:lang w:val="en-US" w:eastAsia="zh-CN"/>
        </w:rPr>
        <w:t>农业经营主体能力提升资金</w:t>
      </w:r>
      <w:r>
        <w:rPr>
          <w:sz w:val="32"/>
          <w:szCs w:val="32"/>
        </w:rPr>
        <w:t>项目综合评价自评得分为</w:t>
      </w:r>
      <w:r>
        <w:rPr>
          <w:rFonts w:hint="eastAsia"/>
          <w:sz w:val="32"/>
          <w:szCs w:val="32"/>
          <w:lang w:val="en-US" w:eastAsia="zh-CN"/>
        </w:rPr>
        <w:t>97.6</w:t>
      </w:r>
      <w:r>
        <w:rPr>
          <w:sz w:val="32"/>
          <w:szCs w:val="32"/>
        </w:rPr>
        <w:t>分，其中：预算执行</w:t>
      </w:r>
      <w:r>
        <w:rPr>
          <w:rFonts w:hint="eastAsia"/>
          <w:sz w:val="32"/>
          <w:szCs w:val="32"/>
        </w:rPr>
        <w:t>8.49</w:t>
      </w:r>
      <w:r>
        <w:rPr>
          <w:sz w:val="32"/>
          <w:szCs w:val="32"/>
        </w:rPr>
        <w:t>分、产出指标</w:t>
      </w:r>
      <w:r>
        <w:rPr>
          <w:rFonts w:hint="eastAsia"/>
          <w:sz w:val="32"/>
          <w:szCs w:val="32"/>
          <w:lang w:val="en-US" w:eastAsia="zh-CN"/>
        </w:rPr>
        <w:t>49.11</w:t>
      </w:r>
      <w:r>
        <w:rPr>
          <w:sz w:val="32"/>
          <w:szCs w:val="32"/>
        </w:rPr>
        <w:t>分、效益指标</w:t>
      </w:r>
      <w:r>
        <w:rPr>
          <w:rFonts w:hint="eastAsia"/>
          <w:sz w:val="32"/>
          <w:szCs w:val="32"/>
        </w:rPr>
        <w:t>30</w:t>
      </w:r>
      <w:r>
        <w:rPr>
          <w:sz w:val="32"/>
          <w:szCs w:val="32"/>
        </w:rPr>
        <w:t>分、服务对象满意度指标</w:t>
      </w:r>
      <w:r>
        <w:rPr>
          <w:rFonts w:hint="eastAsia"/>
          <w:sz w:val="32"/>
          <w:szCs w:val="32"/>
        </w:rPr>
        <w:t>10</w:t>
      </w:r>
      <w:r>
        <w:rPr>
          <w:sz w:val="32"/>
          <w:szCs w:val="32"/>
        </w:rPr>
        <w:t>分，自评结果为“</w:t>
      </w:r>
      <w:r>
        <w:rPr>
          <w:rFonts w:hint="eastAsia"/>
          <w:sz w:val="32"/>
          <w:szCs w:val="32"/>
        </w:rPr>
        <w:t>优</w:t>
      </w:r>
      <w:r>
        <w:rPr>
          <w:sz w:val="32"/>
          <w:szCs w:val="32"/>
        </w:rPr>
        <w:t>”。</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sz w:val="32"/>
          <w:szCs w:val="32"/>
        </w:rPr>
        <w:t>2.自治区农业农村厅高度重视绩效评价结果的应用工作，积极探索建立与预算管理相结合的有效机制，着力提高绩效意识和财政资金使用效益。农业产业发展转移支付资金的绩效自评价结果、执行情况等将作为下一年度安排项目资金的依据，对于绩效自评差的、执行进度慢的地</w:t>
      </w:r>
      <w:r>
        <w:rPr>
          <w:rFonts w:hint="eastAsia"/>
          <w:sz w:val="32"/>
          <w:szCs w:val="32"/>
        </w:rPr>
        <w:t>（</w:t>
      </w:r>
      <w:r>
        <w:rPr>
          <w:sz w:val="32"/>
          <w:szCs w:val="32"/>
        </w:rPr>
        <w:t>州</w:t>
      </w:r>
      <w:r>
        <w:rPr>
          <w:rFonts w:hint="eastAsia"/>
          <w:sz w:val="32"/>
          <w:szCs w:val="32"/>
        </w:rPr>
        <w:t>、市）</w:t>
      </w:r>
      <w:r>
        <w:rPr>
          <w:sz w:val="32"/>
          <w:szCs w:val="32"/>
        </w:rPr>
        <w:t>，将在分配下一年度资金时酌情扣减。同时将不断提升预算管理水平，进一步夯实业务基础，提高我单位绩效人员水平。专门设定对绩效工作人员定职、定岗、定责等相关制度措施，进一步提升我单位绩效管理工作业务水平，扎实做好绩效管理工作。</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sz w:val="32"/>
          <w:szCs w:val="32"/>
        </w:rPr>
        <w:t>3.评价结果将在</w:t>
      </w:r>
      <w:r>
        <w:rPr>
          <w:rFonts w:hint="eastAsia"/>
          <w:sz w:val="32"/>
          <w:szCs w:val="32"/>
        </w:rPr>
        <w:t>自治区农业农村厅、自治区财政厅</w:t>
      </w:r>
      <w:r>
        <w:rPr>
          <w:sz w:val="32"/>
          <w:szCs w:val="32"/>
        </w:rPr>
        <w:t>门户网站进行公示公开，广泛接受社会监督。</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rFonts w:eastAsia="黑体"/>
          <w:sz w:val="32"/>
          <w:szCs w:val="32"/>
        </w:rPr>
      </w:pPr>
      <w:r>
        <w:rPr>
          <w:rFonts w:eastAsia="黑体"/>
          <w:sz w:val="32"/>
          <w:szCs w:val="32"/>
        </w:rPr>
        <w:t>五、其他需要说明的问题</w:t>
      </w:r>
    </w:p>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sz w:val="32"/>
          <w:szCs w:val="32"/>
        </w:rPr>
        <w:t>中央巡视、各级审计和财政监督中未发现问题。</w:t>
      </w:r>
    </w:p>
    <w:p>
      <w:pPr>
        <w:numPr>
          <w:ilvl w:val="0"/>
          <w:numId w:val="0"/>
        </w:num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rFonts w:hint="eastAsia" w:eastAsia="黑体"/>
          <w:b w:val="0"/>
          <w:bCs w:val="0"/>
          <w:sz w:val="32"/>
          <w:szCs w:val="32"/>
          <w:lang w:val="en-US" w:eastAsia="zh-CN"/>
        </w:rPr>
        <w:t>六、附件</w:t>
      </w:r>
    </w:p>
    <w:p>
      <w:pPr>
        <w:numPr>
          <w:ilvl w:val="0"/>
          <w:numId w:val="0"/>
        </w:num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r>
        <w:rPr>
          <w:sz w:val="32"/>
          <w:szCs w:val="32"/>
        </w:rPr>
        <w:t>202</w:t>
      </w:r>
      <w:r>
        <w:rPr>
          <w:rFonts w:hint="eastAsia"/>
          <w:sz w:val="32"/>
          <w:szCs w:val="32"/>
        </w:rPr>
        <w:t>4</w:t>
      </w:r>
      <w:r>
        <w:rPr>
          <w:sz w:val="32"/>
          <w:szCs w:val="32"/>
        </w:rPr>
        <w:t>年中央对地方专项转移支付绩效目标自评表（</w:t>
      </w:r>
      <w:r>
        <w:rPr>
          <w:rFonts w:hint="eastAsia"/>
          <w:sz w:val="32"/>
          <w:szCs w:val="32"/>
        </w:rPr>
        <w:t>农业经营主体能力提升资金</w:t>
      </w:r>
      <w:r>
        <w:rPr>
          <w:sz w:val="32"/>
          <w:szCs w:val="32"/>
        </w:rPr>
        <w:t>）</w:t>
      </w:r>
    </w:p>
    <w:p>
      <w:pPr>
        <w:pStyle w:val="10"/>
        <w:ind w:left="600" w:firstLine="600"/>
        <w:rPr>
          <w:rFonts w:ascii="Times New Roman" w:hAnsi="Times New Roman"/>
        </w:rPr>
        <w:sectPr>
          <w:pgSz w:w="11906" w:h="16838"/>
          <w:pgMar w:top="1440" w:right="1800" w:bottom="1440" w:left="1800" w:header="851" w:footer="992" w:gutter="0"/>
          <w:cols w:space="425" w:num="1"/>
          <w:docGrid w:type="lines" w:linePitch="312" w:charSpace="0"/>
        </w:sectPr>
      </w:pPr>
    </w:p>
    <w:p>
      <w:pPr>
        <w:pStyle w:val="9"/>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ascii="Times New Roman" w:hAnsi="Times New Roman" w:cs="Times New Roman"/>
          <w:b/>
          <w:bCs/>
          <w:kern w:val="0"/>
          <w:sz w:val="36"/>
          <w:szCs w:val="36"/>
          <w:lang w:val="en-US"/>
        </w:rPr>
      </w:pPr>
      <w:r>
        <w:rPr>
          <w:rFonts w:hint="eastAsia" w:ascii="方正黑体_GBK" w:hAnsi="方正黑体_GBK" w:eastAsia="方正黑体_GBK" w:cs="方正黑体_GBK"/>
          <w:b w:val="0"/>
          <w:bCs w:val="0"/>
          <w:kern w:val="0"/>
          <w:sz w:val="32"/>
          <w:szCs w:val="32"/>
          <w:lang w:val="en-US" w:eastAsia="zh-CN"/>
        </w:rPr>
        <w:t>附件：</w:t>
      </w:r>
    </w:p>
    <w:p>
      <w:pPr>
        <w:pStyle w:val="9"/>
        <w:spacing w:line="600" w:lineRule="exact"/>
        <w:ind w:firstLine="722" w:firstLineChars="200"/>
        <w:jc w:val="center"/>
        <w:rPr>
          <w:rFonts w:ascii="Times New Roman" w:hAnsi="Times New Roman" w:cs="Times New Roman"/>
          <w:b/>
          <w:bCs/>
          <w:kern w:val="0"/>
          <w:sz w:val="36"/>
          <w:szCs w:val="36"/>
          <w:lang w:val="en-US"/>
        </w:rPr>
      </w:pPr>
      <w:r>
        <w:rPr>
          <w:rFonts w:hint="eastAsia" w:ascii="Times New Roman" w:hAnsi="Times New Roman" w:cs="Times New Roman"/>
          <w:b/>
          <w:bCs/>
          <w:kern w:val="0"/>
          <w:sz w:val="36"/>
          <w:szCs w:val="36"/>
          <w:lang w:val="en-US"/>
        </w:rPr>
        <w:t>2024年中央对地方专项转移支付绩效目标自评表（农业经营主体能力提升资金）</w:t>
      </w:r>
    </w:p>
    <w:tbl>
      <w:tblPr>
        <w:tblStyle w:val="11"/>
        <w:tblW w:w="53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382"/>
        <w:gridCol w:w="1277"/>
        <w:gridCol w:w="1426"/>
        <w:gridCol w:w="1575"/>
        <w:gridCol w:w="882"/>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133" w:type="pct"/>
            <w:gridSpan w:val="2"/>
            <w:vMerge w:val="restart"/>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转移支付（项目）名称</w:t>
            </w:r>
          </w:p>
        </w:tc>
        <w:tc>
          <w:tcPr>
            <w:tcW w:w="3866" w:type="pct"/>
            <w:gridSpan w:val="5"/>
            <w:vMerge w:val="restart"/>
            <w:noWrap/>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农业</w:t>
            </w:r>
            <w:r>
              <w:rPr>
                <w:rFonts w:hint="eastAsia" w:eastAsia="宋体"/>
                <w:color w:val="000000"/>
                <w:kern w:val="0"/>
                <w:sz w:val="16"/>
                <w:szCs w:val="16"/>
                <w:lang w:bidi="ar"/>
              </w:rPr>
              <w:t>经营主体能力提升资金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133" w:type="pct"/>
            <w:gridSpan w:val="2"/>
            <w:vMerge w:val="continue"/>
            <w:vAlign w:val="center"/>
          </w:tcPr>
          <w:p>
            <w:pPr>
              <w:spacing w:line="0" w:lineRule="atLeast"/>
              <w:jc w:val="center"/>
              <w:rPr>
                <w:rFonts w:eastAsia="宋体"/>
                <w:color w:val="000000"/>
                <w:sz w:val="16"/>
                <w:szCs w:val="16"/>
              </w:rPr>
            </w:pPr>
          </w:p>
        </w:tc>
        <w:tc>
          <w:tcPr>
            <w:tcW w:w="3866" w:type="pct"/>
            <w:gridSpan w:val="5"/>
            <w:vMerge w:val="continue"/>
            <w:noWrap/>
            <w:vAlign w:val="center"/>
          </w:tcPr>
          <w:p>
            <w:pPr>
              <w:spacing w:line="0" w:lineRule="atLeast"/>
              <w:jc w:val="center"/>
              <w:rPr>
                <w:rFonts w:eastAsia="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133" w:type="pct"/>
            <w:gridSpan w:val="2"/>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中央主管部门</w:t>
            </w:r>
          </w:p>
        </w:tc>
        <w:tc>
          <w:tcPr>
            <w:tcW w:w="3866" w:type="pct"/>
            <w:gridSpan w:val="5"/>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财政部、农业农村部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133" w:type="pct"/>
            <w:gridSpan w:val="2"/>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地方主管部门</w:t>
            </w:r>
          </w:p>
        </w:tc>
        <w:tc>
          <w:tcPr>
            <w:tcW w:w="1490" w:type="pct"/>
            <w:gridSpan w:val="2"/>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自治区财政厅、农业农村厅</w:t>
            </w:r>
          </w:p>
        </w:tc>
        <w:tc>
          <w:tcPr>
            <w:tcW w:w="868" w:type="pct"/>
            <w:noWrap/>
            <w:vAlign w:val="center"/>
          </w:tcPr>
          <w:p>
            <w:pPr>
              <w:widowControl/>
              <w:spacing w:line="0" w:lineRule="atLeast"/>
              <w:jc w:val="left"/>
              <w:textAlignment w:val="center"/>
              <w:rPr>
                <w:rFonts w:eastAsia="宋体"/>
                <w:color w:val="000000"/>
                <w:sz w:val="16"/>
                <w:szCs w:val="16"/>
              </w:rPr>
            </w:pPr>
            <w:r>
              <w:rPr>
                <w:rFonts w:eastAsia="宋体"/>
                <w:color w:val="000000"/>
                <w:kern w:val="0"/>
                <w:sz w:val="16"/>
                <w:szCs w:val="16"/>
                <w:lang w:bidi="ar"/>
              </w:rPr>
              <w:t>资金使用单位</w:t>
            </w:r>
          </w:p>
        </w:tc>
        <w:tc>
          <w:tcPr>
            <w:tcW w:w="1508" w:type="pct"/>
            <w:gridSpan w:val="2"/>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县市农业农村局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133" w:type="pct"/>
            <w:gridSpan w:val="2"/>
            <w:vMerge w:val="restart"/>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资金投入情况</w:t>
            </w:r>
            <w:r>
              <w:rPr>
                <w:rFonts w:eastAsia="宋体"/>
                <w:color w:val="000000"/>
                <w:kern w:val="0"/>
                <w:sz w:val="16"/>
                <w:szCs w:val="16"/>
                <w:lang w:bidi="ar"/>
              </w:rPr>
              <w:br w:type="textWrapping"/>
            </w:r>
            <w:r>
              <w:rPr>
                <w:rFonts w:eastAsia="宋体"/>
                <w:color w:val="000000"/>
                <w:kern w:val="0"/>
                <w:sz w:val="16"/>
                <w:szCs w:val="16"/>
                <w:lang w:bidi="ar"/>
              </w:rPr>
              <w:t>（万元）</w:t>
            </w:r>
          </w:p>
        </w:tc>
        <w:tc>
          <w:tcPr>
            <w:tcW w:w="703" w:type="pct"/>
            <w:noWrap/>
            <w:vAlign w:val="center"/>
          </w:tcPr>
          <w:p>
            <w:pPr>
              <w:spacing w:line="0" w:lineRule="atLeast"/>
              <w:rPr>
                <w:rFonts w:eastAsia="宋体"/>
                <w:color w:val="000000"/>
                <w:sz w:val="16"/>
                <w:szCs w:val="16"/>
              </w:rPr>
            </w:pPr>
          </w:p>
        </w:tc>
        <w:tc>
          <w:tcPr>
            <w:tcW w:w="786" w:type="pc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全年预算数（A</w:t>
            </w:r>
            <w:r>
              <w:rPr>
                <w:rFonts w:hint="eastAsia" w:eastAsia="宋体"/>
                <w:color w:val="000000"/>
                <w:kern w:val="0"/>
                <w:sz w:val="16"/>
                <w:szCs w:val="16"/>
                <w:lang w:bidi="ar"/>
              </w:rPr>
              <w:t>）</w:t>
            </w:r>
          </w:p>
        </w:tc>
        <w:tc>
          <w:tcPr>
            <w:tcW w:w="868" w:type="pc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全年执行数（B</w:t>
            </w:r>
            <w:r>
              <w:rPr>
                <w:rFonts w:hint="eastAsia" w:eastAsia="宋体"/>
                <w:color w:val="000000"/>
                <w:kern w:val="0"/>
                <w:sz w:val="16"/>
                <w:szCs w:val="16"/>
                <w:lang w:bidi="ar"/>
              </w:rPr>
              <w:t>）</w:t>
            </w:r>
          </w:p>
        </w:tc>
        <w:tc>
          <w:tcPr>
            <w:tcW w:w="1508" w:type="pct"/>
            <w:gridSpan w:val="2"/>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预算执行率</w:t>
            </w:r>
            <w:r>
              <w:rPr>
                <w:rFonts w:eastAsia="宋体"/>
                <w:color w:val="000000"/>
                <w:kern w:val="0"/>
                <w:sz w:val="16"/>
                <w:szCs w:val="16"/>
                <w:lang w:bidi="ar"/>
              </w:rPr>
              <w:br w:type="textWrapping"/>
            </w:r>
            <w:r>
              <w:rPr>
                <w:rFonts w:eastAsia="宋体"/>
                <w:color w:val="000000"/>
                <w:kern w:val="0"/>
                <w:sz w:val="16"/>
                <w:szCs w:val="16"/>
                <w:lang w:bidi="ar"/>
              </w:rPr>
              <w:t>（B/A×100%）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133" w:type="pct"/>
            <w:gridSpan w:val="2"/>
            <w:vMerge w:val="continue"/>
            <w:vAlign w:val="center"/>
          </w:tcPr>
          <w:p>
            <w:pPr>
              <w:spacing w:line="0" w:lineRule="atLeast"/>
              <w:jc w:val="center"/>
              <w:rPr>
                <w:rFonts w:eastAsia="宋体"/>
                <w:color w:val="000000"/>
                <w:sz w:val="16"/>
                <w:szCs w:val="16"/>
              </w:rPr>
            </w:pPr>
          </w:p>
        </w:tc>
        <w:tc>
          <w:tcPr>
            <w:tcW w:w="703" w:type="pct"/>
            <w:noWrap/>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年度资金总额：</w:t>
            </w:r>
          </w:p>
        </w:tc>
        <w:tc>
          <w:tcPr>
            <w:tcW w:w="786" w:type="pct"/>
            <w:vAlign w:val="center"/>
          </w:tcPr>
          <w:p>
            <w:pPr>
              <w:widowControl/>
              <w:spacing w:line="0" w:lineRule="atLeast"/>
              <w:jc w:val="center"/>
              <w:textAlignment w:val="center"/>
              <w:rPr>
                <w:rFonts w:eastAsia="宋体"/>
                <w:color w:val="000000"/>
                <w:kern w:val="0"/>
                <w:sz w:val="16"/>
                <w:szCs w:val="16"/>
                <w:lang w:bidi="ar"/>
              </w:rPr>
            </w:pPr>
            <w:r>
              <w:rPr>
                <w:rFonts w:hint="eastAsia" w:eastAsia="宋体"/>
                <w:color w:val="000000"/>
                <w:kern w:val="0"/>
                <w:sz w:val="16"/>
                <w:szCs w:val="16"/>
                <w:lang w:bidi="ar"/>
              </w:rPr>
              <w:t>71019</w:t>
            </w:r>
          </w:p>
        </w:tc>
        <w:tc>
          <w:tcPr>
            <w:tcW w:w="868" w:type="pct"/>
            <w:vAlign w:val="center"/>
          </w:tcPr>
          <w:p>
            <w:pPr>
              <w:widowControl/>
              <w:spacing w:line="0" w:lineRule="atLeast"/>
              <w:jc w:val="center"/>
              <w:textAlignment w:val="center"/>
              <w:rPr>
                <w:rFonts w:eastAsia="宋体"/>
                <w:color w:val="000000"/>
                <w:kern w:val="0"/>
                <w:sz w:val="16"/>
                <w:szCs w:val="16"/>
                <w:lang w:bidi="ar"/>
              </w:rPr>
            </w:pPr>
            <w:r>
              <w:rPr>
                <w:rFonts w:hint="eastAsia" w:eastAsia="宋体"/>
                <w:color w:val="000000"/>
                <w:kern w:val="0"/>
                <w:sz w:val="16"/>
                <w:szCs w:val="16"/>
                <w:lang w:bidi="ar"/>
              </w:rPr>
              <w:t>60316.06</w:t>
            </w:r>
          </w:p>
        </w:tc>
        <w:tc>
          <w:tcPr>
            <w:tcW w:w="1508" w:type="pct"/>
            <w:gridSpan w:val="2"/>
            <w:noWrap/>
            <w:vAlign w:val="center"/>
          </w:tcPr>
          <w:p>
            <w:pPr>
              <w:widowControl/>
              <w:spacing w:line="0" w:lineRule="atLeast"/>
              <w:jc w:val="center"/>
              <w:textAlignment w:val="center"/>
              <w:rPr>
                <w:rFonts w:eastAsia="宋体"/>
                <w:color w:val="000000"/>
                <w:kern w:val="0"/>
                <w:sz w:val="16"/>
                <w:szCs w:val="16"/>
                <w:lang w:bidi="ar"/>
              </w:rPr>
            </w:pPr>
            <w:r>
              <w:rPr>
                <w:rFonts w:hint="eastAsia" w:eastAsia="宋体"/>
                <w:color w:val="000000"/>
                <w:kern w:val="0"/>
                <w:sz w:val="16"/>
                <w:szCs w:val="16"/>
                <w:lang w:bidi="ar"/>
              </w:rPr>
              <w:t>84.93</w:t>
            </w:r>
            <w:r>
              <w:rPr>
                <w:rFonts w:eastAsia="宋体"/>
                <w:color w:val="000000"/>
                <w:kern w:val="0"/>
                <w:sz w:val="16"/>
                <w:szCs w:val="16"/>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133" w:type="pct"/>
            <w:gridSpan w:val="2"/>
            <w:vMerge w:val="continue"/>
            <w:vAlign w:val="center"/>
          </w:tcPr>
          <w:p>
            <w:pPr>
              <w:spacing w:line="0" w:lineRule="atLeast"/>
              <w:jc w:val="center"/>
              <w:rPr>
                <w:rFonts w:eastAsia="宋体"/>
                <w:color w:val="000000"/>
                <w:sz w:val="16"/>
                <w:szCs w:val="16"/>
              </w:rPr>
            </w:pPr>
          </w:p>
        </w:tc>
        <w:tc>
          <w:tcPr>
            <w:tcW w:w="703" w:type="pct"/>
            <w:noWrap/>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其中：中央</w:t>
            </w:r>
          </w:p>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财政资金</w:t>
            </w:r>
          </w:p>
        </w:tc>
        <w:tc>
          <w:tcPr>
            <w:tcW w:w="786" w:type="pct"/>
            <w:vAlign w:val="center"/>
          </w:tcPr>
          <w:p>
            <w:pPr>
              <w:widowControl/>
              <w:spacing w:line="0" w:lineRule="atLeast"/>
              <w:jc w:val="center"/>
              <w:textAlignment w:val="center"/>
              <w:rPr>
                <w:rFonts w:eastAsia="宋体"/>
                <w:color w:val="000000"/>
                <w:kern w:val="0"/>
                <w:sz w:val="16"/>
                <w:szCs w:val="16"/>
                <w:lang w:bidi="ar"/>
              </w:rPr>
            </w:pPr>
            <w:r>
              <w:rPr>
                <w:rFonts w:hint="eastAsia" w:eastAsia="宋体"/>
                <w:color w:val="000000"/>
                <w:kern w:val="0"/>
                <w:sz w:val="16"/>
                <w:szCs w:val="16"/>
                <w:lang w:bidi="ar"/>
              </w:rPr>
              <w:t>71019</w:t>
            </w:r>
          </w:p>
        </w:tc>
        <w:tc>
          <w:tcPr>
            <w:tcW w:w="868" w:type="pct"/>
            <w:vAlign w:val="center"/>
          </w:tcPr>
          <w:p>
            <w:pPr>
              <w:widowControl/>
              <w:spacing w:line="0" w:lineRule="atLeast"/>
              <w:jc w:val="center"/>
              <w:textAlignment w:val="center"/>
              <w:rPr>
                <w:rFonts w:eastAsia="宋体"/>
                <w:color w:val="000000"/>
                <w:kern w:val="0"/>
                <w:sz w:val="16"/>
                <w:szCs w:val="16"/>
                <w:lang w:bidi="ar"/>
              </w:rPr>
            </w:pPr>
            <w:r>
              <w:rPr>
                <w:rFonts w:hint="eastAsia" w:eastAsia="宋体"/>
                <w:color w:val="000000"/>
                <w:kern w:val="0"/>
                <w:sz w:val="16"/>
                <w:szCs w:val="16"/>
                <w:lang w:bidi="ar"/>
              </w:rPr>
              <w:t>60316.06</w:t>
            </w:r>
          </w:p>
        </w:tc>
        <w:tc>
          <w:tcPr>
            <w:tcW w:w="1508" w:type="pct"/>
            <w:gridSpan w:val="2"/>
            <w:noWrap/>
            <w:vAlign w:val="center"/>
          </w:tcPr>
          <w:p>
            <w:pPr>
              <w:widowControl/>
              <w:spacing w:line="0" w:lineRule="atLeast"/>
              <w:jc w:val="center"/>
              <w:textAlignment w:val="center"/>
              <w:rPr>
                <w:rFonts w:eastAsia="宋体"/>
                <w:color w:val="000000"/>
                <w:kern w:val="0"/>
                <w:sz w:val="16"/>
                <w:szCs w:val="16"/>
                <w:lang w:bidi="ar"/>
              </w:rPr>
            </w:pPr>
            <w:r>
              <w:rPr>
                <w:rFonts w:hint="eastAsia" w:eastAsia="宋体"/>
                <w:color w:val="000000"/>
                <w:kern w:val="0"/>
                <w:sz w:val="16"/>
                <w:szCs w:val="16"/>
                <w:lang w:bidi="ar"/>
              </w:rPr>
              <w:t>84.93</w:t>
            </w:r>
            <w:r>
              <w:rPr>
                <w:rFonts w:eastAsia="宋体"/>
                <w:color w:val="000000"/>
                <w:kern w:val="0"/>
                <w:sz w:val="16"/>
                <w:szCs w:val="16"/>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133" w:type="pct"/>
            <w:gridSpan w:val="2"/>
            <w:vMerge w:val="continue"/>
            <w:vAlign w:val="center"/>
          </w:tcPr>
          <w:p>
            <w:pPr>
              <w:spacing w:line="0" w:lineRule="atLeast"/>
              <w:jc w:val="center"/>
              <w:rPr>
                <w:rFonts w:eastAsia="宋体"/>
                <w:color w:val="000000"/>
                <w:sz w:val="16"/>
                <w:szCs w:val="16"/>
              </w:rPr>
            </w:pPr>
          </w:p>
        </w:tc>
        <w:tc>
          <w:tcPr>
            <w:tcW w:w="703" w:type="pc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地方资金</w:t>
            </w:r>
          </w:p>
        </w:tc>
        <w:tc>
          <w:tcPr>
            <w:tcW w:w="786" w:type="pct"/>
            <w:vAlign w:val="center"/>
          </w:tcPr>
          <w:p>
            <w:pPr>
              <w:widowControl/>
              <w:spacing w:line="0" w:lineRule="atLeast"/>
              <w:jc w:val="center"/>
              <w:textAlignment w:val="center"/>
              <w:rPr>
                <w:rFonts w:eastAsia="宋体"/>
                <w:color w:val="000000"/>
                <w:sz w:val="16"/>
                <w:szCs w:val="16"/>
              </w:rPr>
            </w:pPr>
          </w:p>
        </w:tc>
        <w:tc>
          <w:tcPr>
            <w:tcW w:w="868" w:type="pct"/>
            <w:vAlign w:val="center"/>
          </w:tcPr>
          <w:p>
            <w:pPr>
              <w:widowControl/>
              <w:spacing w:line="0" w:lineRule="atLeast"/>
              <w:jc w:val="center"/>
              <w:textAlignment w:val="center"/>
              <w:rPr>
                <w:rFonts w:eastAsia="宋体"/>
                <w:color w:val="000000"/>
                <w:sz w:val="16"/>
                <w:szCs w:val="16"/>
              </w:rPr>
            </w:pPr>
          </w:p>
        </w:tc>
        <w:tc>
          <w:tcPr>
            <w:tcW w:w="1508" w:type="pct"/>
            <w:gridSpan w:val="2"/>
            <w:noWrap/>
            <w:vAlign w:val="center"/>
          </w:tcPr>
          <w:p>
            <w:pPr>
              <w:widowControl/>
              <w:spacing w:line="0" w:lineRule="atLeast"/>
              <w:jc w:val="center"/>
              <w:textAlignment w:val="center"/>
              <w:rPr>
                <w:rFonts w:eastAsia="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133" w:type="pct"/>
            <w:gridSpan w:val="2"/>
            <w:vMerge w:val="continue"/>
            <w:vAlign w:val="center"/>
          </w:tcPr>
          <w:p>
            <w:pPr>
              <w:spacing w:line="0" w:lineRule="atLeast"/>
              <w:jc w:val="center"/>
              <w:rPr>
                <w:rFonts w:eastAsia="宋体"/>
                <w:color w:val="000000"/>
                <w:sz w:val="16"/>
                <w:szCs w:val="16"/>
              </w:rPr>
            </w:pPr>
          </w:p>
        </w:tc>
        <w:tc>
          <w:tcPr>
            <w:tcW w:w="703" w:type="pc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其他资金</w:t>
            </w:r>
          </w:p>
        </w:tc>
        <w:tc>
          <w:tcPr>
            <w:tcW w:w="786" w:type="pct"/>
            <w:noWrap/>
            <w:vAlign w:val="center"/>
          </w:tcPr>
          <w:p>
            <w:pPr>
              <w:spacing w:line="0" w:lineRule="atLeast"/>
              <w:jc w:val="center"/>
              <w:rPr>
                <w:rFonts w:eastAsia="宋体"/>
                <w:color w:val="000000"/>
                <w:sz w:val="16"/>
                <w:szCs w:val="16"/>
              </w:rPr>
            </w:pPr>
          </w:p>
        </w:tc>
        <w:tc>
          <w:tcPr>
            <w:tcW w:w="868" w:type="pct"/>
            <w:noWrap/>
            <w:vAlign w:val="center"/>
          </w:tcPr>
          <w:p>
            <w:pPr>
              <w:spacing w:line="0" w:lineRule="atLeast"/>
              <w:jc w:val="center"/>
              <w:rPr>
                <w:rFonts w:eastAsia="宋体"/>
                <w:color w:val="000000"/>
                <w:sz w:val="16"/>
                <w:szCs w:val="16"/>
              </w:rPr>
            </w:pPr>
          </w:p>
        </w:tc>
        <w:tc>
          <w:tcPr>
            <w:tcW w:w="1508" w:type="pct"/>
            <w:gridSpan w:val="2"/>
            <w:noWrap/>
            <w:vAlign w:val="center"/>
          </w:tcPr>
          <w:p>
            <w:pPr>
              <w:spacing w:line="0" w:lineRule="atLeast"/>
              <w:jc w:val="center"/>
              <w:rPr>
                <w:rFonts w:eastAsia="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1133" w:type="pct"/>
            <w:gridSpan w:val="2"/>
            <w:vMerge w:val="restar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资金管理情况</w:t>
            </w:r>
          </w:p>
        </w:tc>
        <w:tc>
          <w:tcPr>
            <w:tcW w:w="703" w:type="pct"/>
            <w:noWrap/>
            <w:vAlign w:val="center"/>
          </w:tcPr>
          <w:p>
            <w:pPr>
              <w:spacing w:line="0" w:lineRule="atLeast"/>
              <w:rPr>
                <w:rFonts w:eastAsia="宋体"/>
                <w:color w:val="000000"/>
                <w:sz w:val="16"/>
                <w:szCs w:val="16"/>
              </w:rPr>
            </w:pPr>
          </w:p>
        </w:tc>
        <w:tc>
          <w:tcPr>
            <w:tcW w:w="1654" w:type="pct"/>
            <w:gridSpan w:val="2"/>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情况说明</w:t>
            </w:r>
          </w:p>
        </w:tc>
        <w:tc>
          <w:tcPr>
            <w:tcW w:w="1508" w:type="pct"/>
            <w:gridSpan w:val="2"/>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存在问题和改进措施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33" w:type="pct"/>
            <w:gridSpan w:val="2"/>
            <w:vMerge w:val="continue"/>
            <w:noWrap/>
            <w:vAlign w:val="center"/>
          </w:tcPr>
          <w:p>
            <w:pPr>
              <w:spacing w:line="0" w:lineRule="atLeast"/>
              <w:jc w:val="center"/>
              <w:rPr>
                <w:rFonts w:eastAsia="宋体"/>
                <w:color w:val="000000"/>
                <w:sz w:val="16"/>
                <w:szCs w:val="16"/>
              </w:rPr>
            </w:pPr>
          </w:p>
        </w:tc>
        <w:tc>
          <w:tcPr>
            <w:tcW w:w="703" w:type="pct"/>
            <w:noWrap/>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分配科学性</w:t>
            </w:r>
          </w:p>
        </w:tc>
        <w:tc>
          <w:tcPr>
            <w:tcW w:w="1654" w:type="pct"/>
            <w:gridSpan w:val="2"/>
          </w:tcPr>
          <w:p>
            <w:pPr>
              <w:widowControl/>
              <w:spacing w:line="0" w:lineRule="atLeast"/>
              <w:textAlignment w:val="center"/>
              <w:rPr>
                <w:rFonts w:eastAsia="宋体"/>
                <w:color w:val="000000"/>
                <w:kern w:val="0"/>
                <w:sz w:val="16"/>
                <w:szCs w:val="16"/>
                <w:lang w:bidi="ar"/>
              </w:rPr>
            </w:pPr>
            <w:r>
              <w:rPr>
                <w:rFonts w:eastAsia="宋体"/>
                <w:color w:val="000000"/>
                <w:kern w:val="0"/>
                <w:sz w:val="16"/>
                <w:szCs w:val="16"/>
                <w:lang w:bidi="ar"/>
              </w:rPr>
              <w:t>按照任务量与资金相匹配的原则，合理测算各地州任务完成能力，分解我区整体绩效任务。</w:t>
            </w:r>
            <w:r>
              <w:rPr>
                <w:rFonts w:hint="eastAsia" w:eastAsia="宋体"/>
                <w:color w:val="000000"/>
                <w:kern w:val="0"/>
                <w:sz w:val="16"/>
                <w:szCs w:val="16"/>
                <w:lang w:bidi="ar"/>
              </w:rPr>
              <w:t>新疆</w:t>
            </w:r>
            <w:r>
              <w:rPr>
                <w:rFonts w:hint="eastAsia" w:eastAsia="宋体"/>
                <w:color w:val="000000"/>
                <w:kern w:val="0"/>
                <w:sz w:val="16"/>
                <w:szCs w:val="16"/>
                <w:lang w:eastAsia="zh-CN" w:bidi="ar"/>
              </w:rPr>
              <w:t>农业经营主体能力提升</w:t>
            </w:r>
            <w:r>
              <w:rPr>
                <w:rFonts w:eastAsia="宋体"/>
                <w:color w:val="000000"/>
                <w:kern w:val="0"/>
                <w:sz w:val="16"/>
                <w:szCs w:val="16"/>
                <w:lang w:bidi="ar"/>
              </w:rPr>
              <w:t>资金</w:t>
            </w:r>
            <w:r>
              <w:rPr>
                <w:rFonts w:hint="eastAsia" w:eastAsia="宋体"/>
                <w:color w:val="000000"/>
                <w:kern w:val="0"/>
                <w:sz w:val="16"/>
                <w:szCs w:val="16"/>
                <w:lang w:bidi="ar"/>
              </w:rPr>
              <w:t>分配额度合理，资金分配依据充分。</w:t>
            </w:r>
          </w:p>
        </w:tc>
        <w:tc>
          <w:tcPr>
            <w:tcW w:w="1508" w:type="pct"/>
            <w:gridSpan w:val="2"/>
            <w:noWrap/>
            <w:vAlign w:val="center"/>
          </w:tcPr>
          <w:p>
            <w:pPr>
              <w:spacing w:line="0" w:lineRule="atLeast"/>
              <w:jc w:val="center"/>
              <w:rPr>
                <w:rFonts w:eastAsia="宋体"/>
                <w:color w:val="000000"/>
                <w:sz w:val="16"/>
                <w:szCs w:val="16"/>
              </w:rPr>
            </w:pPr>
            <w:r>
              <w:rPr>
                <w:rFonts w:hint="eastAsia" w:ascii="宋体" w:hAnsi="宋体" w:eastAsia="宋体" w:cs="宋体"/>
                <w:color w:val="000000"/>
                <w:sz w:val="15"/>
                <w:szCs w:val="15"/>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3" w:type="pct"/>
            <w:gridSpan w:val="2"/>
            <w:vMerge w:val="continue"/>
            <w:noWrap/>
            <w:vAlign w:val="center"/>
          </w:tcPr>
          <w:p>
            <w:pPr>
              <w:spacing w:line="0" w:lineRule="atLeast"/>
              <w:jc w:val="center"/>
              <w:rPr>
                <w:rFonts w:eastAsia="宋体"/>
                <w:color w:val="000000"/>
                <w:sz w:val="16"/>
                <w:szCs w:val="16"/>
              </w:rPr>
            </w:pPr>
          </w:p>
        </w:tc>
        <w:tc>
          <w:tcPr>
            <w:tcW w:w="703" w:type="pct"/>
            <w:noWrap/>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下达及时性</w:t>
            </w:r>
          </w:p>
        </w:tc>
        <w:tc>
          <w:tcPr>
            <w:tcW w:w="1654" w:type="pct"/>
            <w:gridSpan w:val="2"/>
          </w:tcPr>
          <w:p>
            <w:pPr>
              <w:widowControl/>
              <w:spacing w:line="0" w:lineRule="atLeast"/>
              <w:textAlignment w:val="center"/>
              <w:rPr>
                <w:rFonts w:eastAsia="宋体"/>
                <w:color w:val="000000"/>
                <w:kern w:val="0"/>
                <w:sz w:val="16"/>
                <w:szCs w:val="16"/>
                <w:lang w:bidi="ar"/>
              </w:rPr>
            </w:pPr>
            <w:r>
              <w:rPr>
                <w:rFonts w:eastAsia="宋体"/>
                <w:color w:val="000000"/>
                <w:kern w:val="0"/>
                <w:sz w:val="16"/>
                <w:szCs w:val="16"/>
                <w:lang w:bidi="ar"/>
              </w:rPr>
              <w:t>根据财政部、农业部有关要求，农业农村厅收到资金文件后，在规定时限内（30日内），按管理办法规定提出具体资金分配方案，经厅党组审议同意后，正式行文报财政厅申请下达资金，综上专项资金及时拨付至各地县市，资金分解下达及时。</w:t>
            </w:r>
          </w:p>
        </w:tc>
        <w:tc>
          <w:tcPr>
            <w:tcW w:w="1508" w:type="pct"/>
            <w:gridSpan w:val="2"/>
            <w:noWrap/>
            <w:vAlign w:val="center"/>
          </w:tcPr>
          <w:p>
            <w:pPr>
              <w:spacing w:line="0" w:lineRule="atLeast"/>
              <w:jc w:val="center"/>
              <w:rPr>
                <w:rFonts w:eastAsia="宋体"/>
                <w:color w:val="000000"/>
                <w:sz w:val="16"/>
                <w:szCs w:val="16"/>
              </w:rPr>
            </w:pPr>
            <w:r>
              <w:rPr>
                <w:rFonts w:hint="eastAsia" w:ascii="宋体" w:hAnsi="宋体" w:eastAsia="宋体" w:cs="宋体"/>
                <w:color w:val="000000"/>
                <w:sz w:val="15"/>
                <w:szCs w:val="15"/>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133" w:type="pct"/>
            <w:gridSpan w:val="2"/>
            <w:vMerge w:val="continue"/>
            <w:noWrap/>
            <w:vAlign w:val="center"/>
          </w:tcPr>
          <w:p>
            <w:pPr>
              <w:spacing w:line="0" w:lineRule="atLeast"/>
              <w:jc w:val="center"/>
              <w:rPr>
                <w:rFonts w:eastAsia="宋体"/>
                <w:color w:val="000000"/>
                <w:sz w:val="16"/>
                <w:szCs w:val="16"/>
              </w:rPr>
            </w:pPr>
          </w:p>
        </w:tc>
        <w:tc>
          <w:tcPr>
            <w:tcW w:w="703" w:type="pct"/>
            <w:noWrap/>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拨付合规性</w:t>
            </w:r>
          </w:p>
        </w:tc>
        <w:tc>
          <w:tcPr>
            <w:tcW w:w="1654" w:type="pct"/>
            <w:gridSpan w:val="2"/>
          </w:tcPr>
          <w:p>
            <w:pPr>
              <w:widowControl/>
              <w:spacing w:line="0" w:lineRule="atLeast"/>
              <w:textAlignment w:val="center"/>
              <w:rPr>
                <w:rFonts w:eastAsia="宋体"/>
                <w:color w:val="000000"/>
                <w:kern w:val="0"/>
                <w:sz w:val="16"/>
                <w:szCs w:val="16"/>
                <w:lang w:bidi="ar"/>
              </w:rPr>
            </w:pPr>
            <w:r>
              <w:rPr>
                <w:rFonts w:eastAsia="宋体"/>
                <w:color w:val="000000"/>
                <w:kern w:val="0"/>
                <w:sz w:val="16"/>
                <w:szCs w:val="16"/>
                <w:lang w:bidi="ar"/>
              </w:rPr>
              <w:t>按照《财政部 农业农村部关于修订农业相关转移支付资金管理办法的通知》</w:t>
            </w:r>
            <w:r>
              <w:rPr>
                <w:rFonts w:hint="eastAsia" w:eastAsia="宋体"/>
                <w:color w:val="000000"/>
                <w:kern w:val="0"/>
                <w:sz w:val="16"/>
                <w:szCs w:val="16"/>
                <w:lang w:bidi="ar"/>
              </w:rPr>
              <w:t>（</w:t>
            </w:r>
            <w:r>
              <w:rPr>
                <w:rFonts w:eastAsia="宋体"/>
                <w:color w:val="000000"/>
                <w:kern w:val="0"/>
                <w:sz w:val="16"/>
                <w:szCs w:val="16"/>
                <w:lang w:bidi="ar"/>
              </w:rPr>
              <w:t>财农〔2022〕25号）文件的“第三章 资金分配和预算下达”要求，严格按照国库集中支付制度有关规定支付资金，未出现违规资金</w:t>
            </w:r>
            <w:r>
              <w:rPr>
                <w:rFonts w:hint="eastAsia" w:eastAsia="宋体"/>
                <w:color w:val="000000"/>
                <w:kern w:val="0"/>
                <w:sz w:val="16"/>
                <w:szCs w:val="16"/>
                <w:lang w:eastAsia="zh-CN" w:bidi="ar"/>
              </w:rPr>
              <w:t>、</w:t>
            </w:r>
            <w:r>
              <w:rPr>
                <w:rFonts w:eastAsia="宋体"/>
                <w:color w:val="000000"/>
                <w:kern w:val="0"/>
                <w:sz w:val="16"/>
                <w:szCs w:val="16"/>
                <w:lang w:bidi="ar"/>
              </w:rPr>
              <w:t>资金账户等问题。</w:t>
            </w:r>
          </w:p>
        </w:tc>
        <w:tc>
          <w:tcPr>
            <w:tcW w:w="1508" w:type="pct"/>
            <w:gridSpan w:val="2"/>
            <w:noWrap/>
            <w:vAlign w:val="center"/>
          </w:tcPr>
          <w:p>
            <w:pPr>
              <w:spacing w:line="0" w:lineRule="atLeast"/>
              <w:jc w:val="center"/>
              <w:rPr>
                <w:rFonts w:eastAsia="宋体"/>
                <w:color w:val="000000"/>
                <w:sz w:val="16"/>
                <w:szCs w:val="16"/>
              </w:rPr>
            </w:pPr>
            <w:r>
              <w:rPr>
                <w:rFonts w:hint="eastAsia" w:ascii="宋体" w:hAnsi="宋体" w:eastAsia="宋体" w:cs="宋体"/>
                <w:color w:val="000000"/>
                <w:sz w:val="15"/>
                <w:szCs w:val="15"/>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133" w:type="pct"/>
            <w:gridSpan w:val="2"/>
            <w:vMerge w:val="continue"/>
            <w:noWrap/>
            <w:vAlign w:val="center"/>
          </w:tcPr>
          <w:p>
            <w:pPr>
              <w:spacing w:line="0" w:lineRule="atLeast"/>
              <w:jc w:val="center"/>
              <w:rPr>
                <w:rFonts w:eastAsia="宋体"/>
                <w:color w:val="000000"/>
                <w:sz w:val="16"/>
                <w:szCs w:val="16"/>
              </w:rPr>
            </w:pPr>
          </w:p>
        </w:tc>
        <w:tc>
          <w:tcPr>
            <w:tcW w:w="703" w:type="pct"/>
            <w:noWrap/>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使用规范性</w:t>
            </w:r>
          </w:p>
        </w:tc>
        <w:tc>
          <w:tcPr>
            <w:tcW w:w="1654" w:type="pct"/>
            <w:gridSpan w:val="2"/>
          </w:tcPr>
          <w:p>
            <w:pPr>
              <w:widowControl/>
              <w:spacing w:line="0" w:lineRule="atLeast"/>
              <w:textAlignment w:val="center"/>
              <w:rPr>
                <w:rFonts w:hint="eastAsia" w:eastAsia="宋体"/>
                <w:color w:val="000000"/>
                <w:kern w:val="0"/>
                <w:sz w:val="16"/>
                <w:szCs w:val="16"/>
                <w:lang w:bidi="ar"/>
              </w:rPr>
            </w:pPr>
            <w:r>
              <w:rPr>
                <w:rFonts w:hint="eastAsia" w:eastAsia="宋体"/>
                <w:color w:val="000000"/>
                <w:kern w:val="0"/>
                <w:sz w:val="16"/>
                <w:szCs w:val="16"/>
                <w:lang w:bidi="ar"/>
              </w:rPr>
              <w:t>坚持实事求是的原则，严格执行财务制度，做到原始凭证齐全，财务手续健全，账目核算规范。做到项目资金专款专储专用，杜绝任何形式的资金占用。</w:t>
            </w:r>
          </w:p>
          <w:p>
            <w:pPr>
              <w:widowControl/>
              <w:spacing w:line="0" w:lineRule="atLeast"/>
              <w:textAlignment w:val="center"/>
              <w:rPr>
                <w:rFonts w:eastAsia="宋体"/>
                <w:color w:val="000000"/>
                <w:kern w:val="0"/>
                <w:sz w:val="16"/>
                <w:szCs w:val="16"/>
                <w:lang w:bidi="ar"/>
              </w:rPr>
            </w:pPr>
          </w:p>
        </w:tc>
        <w:tc>
          <w:tcPr>
            <w:tcW w:w="1508" w:type="pct"/>
            <w:gridSpan w:val="2"/>
            <w:noWrap/>
            <w:vAlign w:val="center"/>
          </w:tcPr>
          <w:p>
            <w:pPr>
              <w:spacing w:line="0" w:lineRule="atLeast"/>
              <w:jc w:val="center"/>
              <w:rPr>
                <w:rFonts w:eastAsia="宋体"/>
                <w:color w:val="000000"/>
                <w:sz w:val="16"/>
                <w:szCs w:val="16"/>
              </w:rPr>
            </w:pPr>
            <w:r>
              <w:rPr>
                <w:rFonts w:hint="eastAsia" w:ascii="宋体" w:hAnsi="宋体" w:eastAsia="宋体" w:cs="宋体"/>
                <w:color w:val="000000"/>
                <w:sz w:val="15"/>
                <w:szCs w:val="15"/>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133" w:type="pct"/>
            <w:gridSpan w:val="2"/>
            <w:vMerge w:val="continue"/>
            <w:noWrap/>
            <w:vAlign w:val="center"/>
          </w:tcPr>
          <w:p>
            <w:pPr>
              <w:spacing w:line="0" w:lineRule="atLeast"/>
              <w:jc w:val="center"/>
              <w:rPr>
                <w:rFonts w:eastAsia="宋体"/>
                <w:color w:val="000000"/>
                <w:sz w:val="16"/>
                <w:szCs w:val="16"/>
              </w:rPr>
            </w:pPr>
          </w:p>
        </w:tc>
        <w:tc>
          <w:tcPr>
            <w:tcW w:w="703" w:type="pc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执行准确性</w:t>
            </w:r>
          </w:p>
        </w:tc>
        <w:tc>
          <w:tcPr>
            <w:tcW w:w="1654" w:type="pct"/>
            <w:gridSpan w:val="2"/>
          </w:tcPr>
          <w:p>
            <w:pPr>
              <w:widowControl/>
              <w:spacing w:line="0" w:lineRule="atLeast"/>
              <w:textAlignment w:val="center"/>
              <w:rPr>
                <w:rFonts w:hint="eastAsia" w:eastAsia="宋体"/>
                <w:color w:val="000000"/>
                <w:kern w:val="0"/>
                <w:sz w:val="16"/>
                <w:szCs w:val="16"/>
                <w:lang w:eastAsia="zh-CN" w:bidi="ar"/>
              </w:rPr>
            </w:pPr>
            <w:r>
              <w:rPr>
                <w:rFonts w:hint="eastAsia" w:eastAsia="宋体"/>
                <w:color w:val="000000"/>
                <w:kern w:val="0"/>
                <w:sz w:val="16"/>
                <w:szCs w:val="16"/>
                <w:lang w:bidi="ar"/>
              </w:rPr>
              <w:t>严格执行向下到十四个地州及自治区本级的资金，明确资金使用范围严格按照政策文件规定的范围执行资金，</w:t>
            </w:r>
            <w:r>
              <w:rPr>
                <w:rFonts w:hint="eastAsia" w:eastAsia="宋体"/>
                <w:color w:val="000000"/>
                <w:kern w:val="0"/>
                <w:sz w:val="16"/>
                <w:szCs w:val="16"/>
                <w:lang w:eastAsia="zh-CN" w:bidi="ar"/>
              </w:rPr>
              <w:t>保障</w:t>
            </w:r>
            <w:r>
              <w:rPr>
                <w:rFonts w:hint="eastAsia" w:eastAsia="宋体"/>
                <w:color w:val="000000"/>
                <w:kern w:val="0"/>
                <w:sz w:val="16"/>
                <w:szCs w:val="16"/>
                <w:lang w:bidi="ar"/>
              </w:rPr>
              <w:t>资金精准用于农业经营主体提升项目。对资金使用范围进行细化，避免模糊地带导致的资金执行偏离目标</w:t>
            </w:r>
            <w:r>
              <w:rPr>
                <w:rFonts w:hint="eastAsia" w:eastAsia="宋体"/>
                <w:color w:val="000000"/>
                <w:kern w:val="0"/>
                <w:sz w:val="16"/>
                <w:szCs w:val="16"/>
                <w:lang w:eastAsia="zh-CN" w:bidi="ar"/>
              </w:rPr>
              <w:t>。</w:t>
            </w:r>
          </w:p>
        </w:tc>
        <w:tc>
          <w:tcPr>
            <w:tcW w:w="1508" w:type="pct"/>
            <w:gridSpan w:val="2"/>
            <w:noWrap/>
            <w:vAlign w:val="center"/>
          </w:tcPr>
          <w:p>
            <w:pPr>
              <w:spacing w:line="0" w:lineRule="atLeast"/>
              <w:jc w:val="center"/>
              <w:rPr>
                <w:rFonts w:eastAsia="宋体"/>
                <w:color w:val="000000"/>
                <w:sz w:val="16"/>
                <w:szCs w:val="16"/>
              </w:rPr>
            </w:pPr>
            <w:r>
              <w:rPr>
                <w:rFonts w:hint="eastAsia" w:ascii="宋体" w:hAnsi="宋体" w:eastAsia="宋体" w:cs="宋体"/>
                <w:color w:val="000000"/>
                <w:sz w:val="15"/>
                <w:szCs w:val="15"/>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133" w:type="pct"/>
            <w:gridSpan w:val="2"/>
            <w:vMerge w:val="continue"/>
            <w:noWrap/>
            <w:vAlign w:val="center"/>
          </w:tcPr>
          <w:p>
            <w:pPr>
              <w:spacing w:line="0" w:lineRule="atLeast"/>
              <w:jc w:val="center"/>
              <w:rPr>
                <w:rFonts w:eastAsia="宋体"/>
                <w:color w:val="000000"/>
                <w:sz w:val="16"/>
                <w:szCs w:val="16"/>
              </w:rPr>
            </w:pPr>
          </w:p>
        </w:tc>
        <w:tc>
          <w:tcPr>
            <w:tcW w:w="703" w:type="pc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预算绩效管理情况</w:t>
            </w:r>
          </w:p>
        </w:tc>
        <w:tc>
          <w:tcPr>
            <w:tcW w:w="1654" w:type="pct"/>
            <w:gridSpan w:val="2"/>
          </w:tcPr>
          <w:p>
            <w:pPr>
              <w:widowControl/>
              <w:spacing w:line="0" w:lineRule="atLeast"/>
              <w:textAlignment w:val="center"/>
              <w:rPr>
                <w:rFonts w:eastAsia="宋体"/>
                <w:color w:val="000000"/>
                <w:kern w:val="0"/>
                <w:sz w:val="16"/>
                <w:szCs w:val="16"/>
                <w:lang w:bidi="ar"/>
              </w:rPr>
            </w:pPr>
            <w:r>
              <w:rPr>
                <w:rFonts w:hint="eastAsia" w:eastAsia="宋体"/>
                <w:color w:val="000000"/>
                <w:kern w:val="0"/>
                <w:sz w:val="16"/>
                <w:szCs w:val="16"/>
                <w:lang w:eastAsia="zh-CN" w:bidi="ar"/>
              </w:rPr>
              <w:t>保障</w:t>
            </w:r>
            <w:r>
              <w:rPr>
                <w:rFonts w:hint="eastAsia" w:eastAsia="宋体"/>
                <w:color w:val="000000"/>
                <w:kern w:val="0"/>
                <w:sz w:val="16"/>
                <w:szCs w:val="16"/>
                <w:lang w:bidi="ar"/>
              </w:rPr>
              <w:t>资金使用效益。部分地区建立了绩效监控机制，定期对项目进展和资金使用情况进行跟踪。制定具体、可量化的绩效目标，</w:t>
            </w:r>
            <w:r>
              <w:rPr>
                <w:rFonts w:hint="eastAsia" w:eastAsia="宋体"/>
                <w:color w:val="000000"/>
                <w:kern w:val="0"/>
                <w:sz w:val="16"/>
                <w:szCs w:val="16"/>
                <w:lang w:eastAsia="zh-CN" w:bidi="ar"/>
              </w:rPr>
              <w:t>保障</w:t>
            </w:r>
            <w:r>
              <w:rPr>
                <w:rFonts w:hint="eastAsia" w:eastAsia="宋体"/>
                <w:color w:val="000000"/>
                <w:kern w:val="0"/>
                <w:sz w:val="16"/>
                <w:szCs w:val="16"/>
                <w:lang w:bidi="ar"/>
              </w:rPr>
              <w:t>目标具有可操作性和可评估性。将绩效目标与资金分配挂钩，</w:t>
            </w:r>
            <w:r>
              <w:rPr>
                <w:rFonts w:hint="eastAsia" w:eastAsia="宋体"/>
                <w:color w:val="000000"/>
                <w:kern w:val="0"/>
                <w:sz w:val="16"/>
                <w:szCs w:val="16"/>
                <w:lang w:eastAsia="zh-CN" w:bidi="ar"/>
              </w:rPr>
              <w:t>保障</w:t>
            </w:r>
            <w:r>
              <w:rPr>
                <w:rFonts w:hint="eastAsia" w:eastAsia="宋体"/>
                <w:color w:val="000000"/>
                <w:kern w:val="0"/>
                <w:sz w:val="16"/>
                <w:szCs w:val="16"/>
                <w:lang w:bidi="ar"/>
              </w:rPr>
              <w:t>资金使用与目标实现紧密结合。推行全过程绩效管理，将资金使用效率与项目目标实现情况挂钩。</w:t>
            </w:r>
          </w:p>
        </w:tc>
        <w:tc>
          <w:tcPr>
            <w:tcW w:w="1508" w:type="pct"/>
            <w:gridSpan w:val="2"/>
            <w:noWrap/>
            <w:vAlign w:val="center"/>
          </w:tcPr>
          <w:p>
            <w:pPr>
              <w:spacing w:line="0" w:lineRule="atLeast"/>
              <w:jc w:val="center"/>
              <w:rPr>
                <w:rFonts w:eastAsia="宋体"/>
                <w:color w:val="000000"/>
                <w:sz w:val="16"/>
                <w:szCs w:val="16"/>
              </w:rPr>
            </w:pPr>
            <w:r>
              <w:rPr>
                <w:rFonts w:hint="eastAsia" w:ascii="宋体" w:hAnsi="宋体" w:eastAsia="宋体" w:cs="宋体"/>
                <w:color w:val="000000"/>
                <w:sz w:val="15"/>
                <w:szCs w:val="15"/>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1133" w:type="pct"/>
            <w:gridSpan w:val="2"/>
            <w:vMerge w:val="continue"/>
            <w:noWrap/>
            <w:vAlign w:val="center"/>
          </w:tcPr>
          <w:p>
            <w:pPr>
              <w:spacing w:line="0" w:lineRule="atLeast"/>
              <w:jc w:val="center"/>
              <w:rPr>
                <w:rFonts w:eastAsia="宋体"/>
                <w:color w:val="000000"/>
                <w:sz w:val="16"/>
                <w:szCs w:val="16"/>
              </w:rPr>
            </w:pPr>
          </w:p>
        </w:tc>
        <w:tc>
          <w:tcPr>
            <w:tcW w:w="703" w:type="pc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支出责任履行情况</w:t>
            </w:r>
          </w:p>
        </w:tc>
        <w:tc>
          <w:tcPr>
            <w:tcW w:w="1654" w:type="pct"/>
            <w:gridSpan w:val="2"/>
          </w:tcPr>
          <w:p>
            <w:pPr>
              <w:widowControl/>
              <w:spacing w:line="0" w:lineRule="atLeast"/>
              <w:textAlignment w:val="center"/>
              <w:rPr>
                <w:rFonts w:eastAsia="宋体"/>
                <w:color w:val="000000"/>
                <w:kern w:val="0"/>
                <w:sz w:val="16"/>
                <w:szCs w:val="16"/>
                <w:lang w:bidi="ar"/>
              </w:rPr>
            </w:pPr>
            <w:r>
              <w:rPr>
                <w:rFonts w:eastAsia="宋体"/>
                <w:color w:val="000000"/>
                <w:kern w:val="0"/>
                <w:sz w:val="16"/>
                <w:szCs w:val="16"/>
                <w:lang w:bidi="ar"/>
              </w:rPr>
              <w:t>自治区农业农村厅</w:t>
            </w:r>
            <w:r>
              <w:rPr>
                <w:rFonts w:eastAsia="宋体"/>
                <w:color w:val="000000"/>
                <w:kern w:val="0"/>
                <w:sz w:val="16"/>
                <w:szCs w:val="16"/>
                <w:lang w:eastAsia="zh-Hans" w:bidi="ar"/>
              </w:rPr>
              <w:t>建立项目执行定期调度督导机制，及时掌握项目执行和资金使用情况，</w:t>
            </w:r>
            <w:r>
              <w:rPr>
                <w:rFonts w:eastAsia="宋体"/>
                <w:color w:val="000000"/>
                <w:kern w:val="0"/>
                <w:sz w:val="16"/>
                <w:szCs w:val="16"/>
                <w:lang w:bidi="ar"/>
              </w:rPr>
              <w:t>不断总结经验和问题，</w:t>
            </w:r>
            <w:r>
              <w:rPr>
                <w:rFonts w:hint="eastAsia" w:eastAsia="宋体"/>
                <w:color w:val="000000"/>
                <w:kern w:val="0"/>
                <w:sz w:val="16"/>
                <w:szCs w:val="16"/>
                <w:lang w:eastAsia="zh-CN" w:bidi="ar"/>
              </w:rPr>
              <w:t>保障</w:t>
            </w:r>
            <w:r>
              <w:rPr>
                <w:rFonts w:eastAsia="宋体"/>
                <w:color w:val="000000"/>
                <w:kern w:val="0"/>
                <w:sz w:val="16"/>
                <w:szCs w:val="16"/>
                <w:lang w:eastAsia="zh-Hans" w:bidi="ar"/>
              </w:rPr>
              <w:t>项目执行到位、资金使用规范。</w:t>
            </w:r>
          </w:p>
        </w:tc>
        <w:tc>
          <w:tcPr>
            <w:tcW w:w="1508" w:type="pct"/>
            <w:gridSpan w:val="2"/>
            <w:noWrap/>
            <w:vAlign w:val="center"/>
          </w:tcPr>
          <w:p>
            <w:pPr>
              <w:spacing w:line="0" w:lineRule="atLeast"/>
              <w:jc w:val="center"/>
              <w:rPr>
                <w:rFonts w:eastAsia="宋体"/>
                <w:color w:val="000000"/>
                <w:sz w:val="16"/>
                <w:szCs w:val="16"/>
              </w:rPr>
            </w:pPr>
            <w:r>
              <w:rPr>
                <w:rFonts w:hint="eastAsia" w:ascii="宋体" w:hAnsi="宋体" w:eastAsia="宋体" w:cs="宋体"/>
                <w:color w:val="000000"/>
                <w:sz w:val="15"/>
                <w:szCs w:val="15"/>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371" w:type="pct"/>
            <w:vMerge w:val="restart"/>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总体目标完成情况</w:t>
            </w:r>
          </w:p>
        </w:tc>
        <w:tc>
          <w:tcPr>
            <w:tcW w:w="2251" w:type="pct"/>
            <w:gridSpan w:val="3"/>
            <w:noWrap/>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总体目标</w:t>
            </w:r>
          </w:p>
        </w:tc>
        <w:tc>
          <w:tcPr>
            <w:tcW w:w="2376" w:type="pct"/>
            <w:gridSpan w:val="3"/>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371" w:type="pct"/>
            <w:vMerge w:val="continue"/>
            <w:vAlign w:val="center"/>
          </w:tcPr>
          <w:p>
            <w:pPr>
              <w:spacing w:line="0" w:lineRule="atLeast"/>
              <w:jc w:val="center"/>
              <w:rPr>
                <w:rFonts w:eastAsia="宋体"/>
                <w:color w:val="000000"/>
                <w:sz w:val="16"/>
                <w:szCs w:val="16"/>
              </w:rPr>
            </w:pPr>
          </w:p>
        </w:tc>
        <w:tc>
          <w:tcPr>
            <w:tcW w:w="2251" w:type="pct"/>
            <w:gridSpan w:val="3"/>
            <w:vMerge w:val="restart"/>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按照相关规划或实施方案，结合地方实际开展农业生态资源保护。</w:t>
            </w:r>
          </w:p>
        </w:tc>
        <w:tc>
          <w:tcPr>
            <w:tcW w:w="2376" w:type="pct"/>
            <w:gridSpan w:val="3"/>
            <w:vMerge w:val="restart"/>
          </w:tcPr>
          <w:p>
            <w:pPr>
              <w:widowControl/>
              <w:spacing w:line="0" w:lineRule="atLeast"/>
              <w:textAlignment w:val="center"/>
              <w:rPr>
                <w:rFonts w:hint="eastAsia" w:eastAsia="宋体"/>
                <w:color w:val="000000"/>
                <w:kern w:val="0"/>
                <w:sz w:val="16"/>
                <w:szCs w:val="16"/>
                <w:lang w:bidi="ar"/>
              </w:rPr>
            </w:pPr>
            <w:r>
              <w:rPr>
                <w:rFonts w:hint="eastAsia" w:eastAsia="宋体"/>
                <w:color w:val="000000"/>
                <w:kern w:val="0"/>
                <w:sz w:val="16"/>
                <w:szCs w:val="16"/>
                <w:lang w:bidi="ar"/>
              </w:rPr>
              <w:t>2024全年完成支持的农民合作社数量160个、持的家庭农场数量240个、培育奶业新型经营主体数量49个、落实单产提升关键技术面积、高素质农民培育数量12791人、学用贯通培育数量200人、农村实用人才带头人示范培训数量900人、乡村产业振兴带头人“头雁”培育数量600人、X、基层农技人员培训数量4451人、农业科技示范展示基地数量188人。新型农业经营主体生产设施条件改善，农业主推技术到位率达到96%，农业生产社会化服务对象单产水平提高，实现提高了粮油新型经营主体单产水平，提升了高素质农民培育实行信息化管理和服务。农业信贷担保业务规模稳定发展，无资金使用重大违规违纪问题，提高了农民合作社示范社和示范家庭农场发展水平和带动能力，明显增强了高素质农民生产经营能力和带动能力，高素质农民培育对象满意度与接受社会化服务的小农户满意度均达到100%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371" w:type="pct"/>
            <w:vMerge w:val="continue"/>
            <w:vAlign w:val="center"/>
          </w:tcPr>
          <w:p>
            <w:pPr>
              <w:spacing w:line="0" w:lineRule="atLeast"/>
              <w:jc w:val="center"/>
              <w:rPr>
                <w:rFonts w:eastAsia="宋体"/>
                <w:color w:val="000000"/>
                <w:sz w:val="16"/>
                <w:szCs w:val="16"/>
              </w:rPr>
            </w:pPr>
          </w:p>
        </w:tc>
        <w:tc>
          <w:tcPr>
            <w:tcW w:w="2251" w:type="pct"/>
            <w:gridSpan w:val="3"/>
            <w:vMerge w:val="continue"/>
            <w:vAlign w:val="center"/>
          </w:tcPr>
          <w:p>
            <w:pPr>
              <w:spacing w:line="0" w:lineRule="atLeast"/>
              <w:jc w:val="left"/>
              <w:rPr>
                <w:rFonts w:eastAsia="宋体"/>
                <w:color w:val="000000"/>
                <w:sz w:val="16"/>
                <w:szCs w:val="16"/>
              </w:rPr>
            </w:pPr>
          </w:p>
        </w:tc>
        <w:tc>
          <w:tcPr>
            <w:tcW w:w="2376" w:type="pct"/>
            <w:gridSpan w:val="3"/>
            <w:vMerge w:val="continue"/>
            <w:vAlign w:val="center"/>
          </w:tcPr>
          <w:p>
            <w:pPr>
              <w:spacing w:line="0" w:lineRule="atLeast"/>
              <w:jc w:val="left"/>
              <w:rPr>
                <w:rFonts w:eastAsia="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71" w:type="pct"/>
            <w:vMerge w:val="continue"/>
            <w:vAlign w:val="center"/>
          </w:tcPr>
          <w:p>
            <w:pPr>
              <w:spacing w:line="0" w:lineRule="atLeast"/>
              <w:jc w:val="center"/>
              <w:rPr>
                <w:rFonts w:eastAsia="宋体"/>
                <w:color w:val="000000"/>
                <w:sz w:val="16"/>
                <w:szCs w:val="16"/>
              </w:rPr>
            </w:pPr>
          </w:p>
        </w:tc>
        <w:tc>
          <w:tcPr>
            <w:tcW w:w="2251" w:type="pct"/>
            <w:gridSpan w:val="3"/>
            <w:vMerge w:val="continue"/>
            <w:vAlign w:val="center"/>
          </w:tcPr>
          <w:p>
            <w:pPr>
              <w:spacing w:line="0" w:lineRule="atLeast"/>
              <w:jc w:val="left"/>
              <w:rPr>
                <w:rFonts w:eastAsia="宋体"/>
                <w:color w:val="000000"/>
                <w:sz w:val="16"/>
                <w:szCs w:val="16"/>
              </w:rPr>
            </w:pPr>
          </w:p>
        </w:tc>
        <w:tc>
          <w:tcPr>
            <w:tcW w:w="2376" w:type="pct"/>
            <w:gridSpan w:val="3"/>
            <w:vMerge w:val="continue"/>
            <w:vAlign w:val="center"/>
          </w:tcPr>
          <w:p>
            <w:pPr>
              <w:spacing w:line="0" w:lineRule="atLeast"/>
              <w:jc w:val="left"/>
              <w:rPr>
                <w:rFonts w:eastAsia="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371" w:type="pct"/>
            <w:vMerge w:val="restart"/>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绩</w:t>
            </w:r>
            <w:r>
              <w:rPr>
                <w:rFonts w:eastAsia="宋体"/>
                <w:color w:val="000000"/>
                <w:kern w:val="0"/>
                <w:sz w:val="16"/>
                <w:szCs w:val="16"/>
                <w:lang w:bidi="ar"/>
              </w:rPr>
              <w:br w:type="textWrapping"/>
            </w:r>
            <w:r>
              <w:rPr>
                <w:rFonts w:eastAsia="宋体"/>
                <w:color w:val="000000"/>
                <w:kern w:val="0"/>
                <w:sz w:val="16"/>
                <w:szCs w:val="16"/>
                <w:lang w:bidi="ar"/>
              </w:rPr>
              <w:t>效</w:t>
            </w:r>
            <w:r>
              <w:rPr>
                <w:rFonts w:eastAsia="宋体"/>
                <w:color w:val="000000"/>
                <w:kern w:val="0"/>
                <w:sz w:val="16"/>
                <w:szCs w:val="16"/>
                <w:lang w:bidi="ar"/>
              </w:rPr>
              <w:br w:type="textWrapping"/>
            </w:r>
            <w:r>
              <w:rPr>
                <w:rFonts w:eastAsia="宋体"/>
                <w:color w:val="000000"/>
                <w:kern w:val="0"/>
                <w:sz w:val="16"/>
                <w:szCs w:val="16"/>
                <w:lang w:bidi="ar"/>
              </w:rPr>
              <w:t>指</w:t>
            </w:r>
            <w:r>
              <w:rPr>
                <w:rFonts w:eastAsia="宋体"/>
                <w:color w:val="000000"/>
                <w:kern w:val="0"/>
                <w:sz w:val="16"/>
                <w:szCs w:val="16"/>
                <w:lang w:bidi="ar"/>
              </w:rPr>
              <w:br w:type="textWrapping"/>
            </w:r>
            <w:r>
              <w:rPr>
                <w:rFonts w:eastAsia="宋体"/>
                <w:color w:val="000000"/>
                <w:kern w:val="0"/>
                <w:sz w:val="16"/>
                <w:szCs w:val="16"/>
                <w:lang w:bidi="ar"/>
              </w:rPr>
              <w:t>标</w:t>
            </w:r>
          </w:p>
        </w:tc>
        <w:tc>
          <w:tcPr>
            <w:tcW w:w="761" w:type="pc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一级指标</w:t>
            </w:r>
          </w:p>
        </w:tc>
        <w:tc>
          <w:tcPr>
            <w:tcW w:w="703" w:type="pc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二级指标</w:t>
            </w:r>
          </w:p>
        </w:tc>
        <w:tc>
          <w:tcPr>
            <w:tcW w:w="786" w:type="pc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三级指标</w:t>
            </w:r>
          </w:p>
        </w:tc>
        <w:tc>
          <w:tcPr>
            <w:tcW w:w="868" w:type="pc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指标值</w:t>
            </w:r>
          </w:p>
        </w:tc>
        <w:tc>
          <w:tcPr>
            <w:tcW w:w="486" w:type="pct"/>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全年实际完成值</w:t>
            </w:r>
          </w:p>
        </w:tc>
        <w:tc>
          <w:tcPr>
            <w:tcW w:w="1022" w:type="pc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未完成原因和改进措施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71" w:type="pct"/>
            <w:vMerge w:val="continue"/>
            <w:vAlign w:val="center"/>
          </w:tcPr>
          <w:p>
            <w:pPr>
              <w:spacing w:line="0" w:lineRule="atLeast"/>
              <w:jc w:val="center"/>
              <w:rPr>
                <w:rFonts w:eastAsia="宋体"/>
                <w:color w:val="000000"/>
                <w:sz w:val="16"/>
                <w:szCs w:val="16"/>
              </w:rPr>
            </w:pPr>
          </w:p>
        </w:tc>
        <w:tc>
          <w:tcPr>
            <w:tcW w:w="761" w:type="pct"/>
            <w:vMerge w:val="restar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产出指标</w:t>
            </w:r>
          </w:p>
        </w:tc>
        <w:tc>
          <w:tcPr>
            <w:tcW w:w="703" w:type="pct"/>
            <w:vMerge w:val="restar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数量指标</w:t>
            </w:r>
          </w:p>
        </w:tc>
        <w:tc>
          <w:tcPr>
            <w:tcW w:w="786" w:type="pct"/>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支持的农民合作社数量（个）</w:t>
            </w:r>
          </w:p>
        </w:tc>
        <w:tc>
          <w:tcPr>
            <w:tcW w:w="868" w:type="pct"/>
            <w:vAlign w:val="center"/>
          </w:tcPr>
          <w:p>
            <w:pPr>
              <w:widowControl/>
              <w:jc w:val="center"/>
              <w:textAlignment w:val="center"/>
              <w:rPr>
                <w:rFonts w:hint="default" w:eastAsia="仿宋_GB2312"/>
                <w:spacing w:val="-2"/>
                <w:lang w:val="en-US" w:eastAsia="zh-CN"/>
              </w:rPr>
            </w:pPr>
            <w:r>
              <w:rPr>
                <w:rFonts w:hint="eastAsia" w:eastAsia="宋体"/>
                <w:color w:val="000000"/>
                <w:kern w:val="0"/>
                <w:sz w:val="16"/>
                <w:szCs w:val="16"/>
                <w:lang w:val="en-US" w:eastAsia="zh-CN" w:bidi="ar"/>
              </w:rPr>
              <w:t>120</w:t>
            </w:r>
          </w:p>
        </w:tc>
        <w:tc>
          <w:tcPr>
            <w:tcW w:w="486" w:type="pct"/>
            <w:vAlign w:val="center"/>
          </w:tcPr>
          <w:p>
            <w:pPr>
              <w:widowControl/>
              <w:jc w:val="center"/>
              <w:textAlignment w:val="center"/>
              <w:rPr>
                <w:rFonts w:eastAsia="宋体"/>
                <w:color w:val="000000"/>
                <w:kern w:val="0"/>
                <w:sz w:val="16"/>
                <w:szCs w:val="16"/>
                <w:lang w:bidi="ar"/>
              </w:rPr>
            </w:pPr>
            <w:r>
              <w:rPr>
                <w:rFonts w:hint="eastAsia" w:eastAsia="宋体"/>
                <w:color w:val="000000"/>
                <w:kern w:val="0"/>
                <w:sz w:val="16"/>
                <w:szCs w:val="16"/>
                <w:lang w:bidi="ar"/>
              </w:rPr>
              <w:t>160</w:t>
            </w:r>
          </w:p>
        </w:tc>
        <w:tc>
          <w:tcPr>
            <w:tcW w:w="1022" w:type="pct"/>
            <w:noWrap/>
            <w:vAlign w:val="center"/>
          </w:tcPr>
          <w:p>
            <w:pPr>
              <w:pStyle w:val="13"/>
              <w:rPr>
                <w:rFonts w:hint="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71" w:type="pct"/>
            <w:vMerge w:val="continue"/>
            <w:vAlign w:val="center"/>
          </w:tcPr>
          <w:p>
            <w:pPr>
              <w:pStyle w:val="13"/>
              <w:rPr>
                <w:rFonts w:hint="eastAsia"/>
              </w:rPr>
            </w:pPr>
          </w:p>
        </w:tc>
        <w:tc>
          <w:tcPr>
            <w:tcW w:w="761" w:type="pct"/>
            <w:vMerge w:val="continue"/>
            <w:noWrap/>
            <w:vAlign w:val="center"/>
          </w:tcPr>
          <w:p>
            <w:pPr>
              <w:pStyle w:val="13"/>
              <w:rPr>
                <w:rFonts w:hint="eastAsia"/>
              </w:rPr>
            </w:pPr>
          </w:p>
        </w:tc>
        <w:tc>
          <w:tcPr>
            <w:tcW w:w="703" w:type="pct"/>
            <w:vMerge w:val="continue"/>
            <w:noWrap/>
            <w:vAlign w:val="center"/>
          </w:tcPr>
          <w:p>
            <w:pPr>
              <w:pStyle w:val="13"/>
              <w:rPr>
                <w:rFonts w:hint="eastAsia"/>
              </w:rPr>
            </w:pPr>
          </w:p>
        </w:tc>
        <w:tc>
          <w:tcPr>
            <w:tcW w:w="786" w:type="pct"/>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支持的家庭农场数量（个）</w:t>
            </w:r>
          </w:p>
        </w:tc>
        <w:tc>
          <w:tcPr>
            <w:tcW w:w="868" w:type="pct"/>
            <w:vAlign w:val="center"/>
          </w:tcPr>
          <w:p>
            <w:pPr>
              <w:widowControl/>
              <w:jc w:val="center"/>
              <w:textAlignment w:val="center"/>
              <w:rPr>
                <w:spacing w:val="1"/>
              </w:rPr>
            </w:pPr>
            <w:r>
              <w:rPr>
                <w:rFonts w:eastAsia="宋体"/>
                <w:color w:val="000000"/>
                <w:kern w:val="0"/>
                <w:sz w:val="16"/>
                <w:szCs w:val="16"/>
                <w:lang w:bidi="ar"/>
              </w:rPr>
              <w:t>240</w:t>
            </w:r>
          </w:p>
        </w:tc>
        <w:tc>
          <w:tcPr>
            <w:tcW w:w="486" w:type="pct"/>
            <w:vAlign w:val="center"/>
          </w:tcPr>
          <w:p>
            <w:pPr>
              <w:widowControl/>
              <w:jc w:val="center"/>
              <w:textAlignment w:val="center"/>
              <w:rPr>
                <w:rFonts w:eastAsia="宋体"/>
                <w:color w:val="000000"/>
                <w:kern w:val="0"/>
                <w:sz w:val="16"/>
                <w:szCs w:val="16"/>
                <w:lang w:bidi="ar"/>
              </w:rPr>
            </w:pPr>
            <w:r>
              <w:rPr>
                <w:rFonts w:hint="eastAsia" w:eastAsia="宋体"/>
                <w:color w:val="000000"/>
                <w:kern w:val="0"/>
                <w:sz w:val="16"/>
                <w:szCs w:val="16"/>
                <w:lang w:bidi="ar"/>
              </w:rPr>
              <w:t>240</w:t>
            </w:r>
          </w:p>
        </w:tc>
        <w:tc>
          <w:tcPr>
            <w:tcW w:w="1022" w:type="pct"/>
            <w:noWrap/>
            <w:vAlign w:val="center"/>
          </w:tcPr>
          <w:p>
            <w:pPr>
              <w:pStyle w:val="13"/>
              <w:rPr>
                <w:rFonts w:hint="eastAsia"/>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6" w:hRule="atLeast"/>
          <w:jc w:val="center"/>
        </w:trPr>
        <w:tc>
          <w:tcPr>
            <w:tcW w:w="371" w:type="pct"/>
            <w:vMerge w:val="continue"/>
            <w:vAlign w:val="center"/>
          </w:tcPr>
          <w:p>
            <w:pPr>
              <w:pStyle w:val="13"/>
              <w:rPr>
                <w:rFonts w:hint="eastAsia"/>
              </w:rPr>
            </w:pPr>
          </w:p>
        </w:tc>
        <w:tc>
          <w:tcPr>
            <w:tcW w:w="761" w:type="pct"/>
            <w:vMerge w:val="continue"/>
            <w:noWrap/>
            <w:vAlign w:val="center"/>
          </w:tcPr>
          <w:p>
            <w:pPr>
              <w:pStyle w:val="13"/>
              <w:rPr>
                <w:rFonts w:hint="eastAsia"/>
              </w:rPr>
            </w:pPr>
          </w:p>
        </w:tc>
        <w:tc>
          <w:tcPr>
            <w:tcW w:w="703" w:type="pct"/>
            <w:vMerge w:val="continue"/>
            <w:noWrap/>
            <w:vAlign w:val="center"/>
          </w:tcPr>
          <w:p>
            <w:pPr>
              <w:pStyle w:val="13"/>
              <w:rPr>
                <w:rFonts w:hint="eastAsia"/>
              </w:rPr>
            </w:pPr>
          </w:p>
        </w:tc>
        <w:tc>
          <w:tcPr>
            <w:tcW w:w="786" w:type="pct"/>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培育奶业新型经营主体数量（个）</w:t>
            </w:r>
          </w:p>
        </w:tc>
        <w:tc>
          <w:tcPr>
            <w:tcW w:w="868" w:type="pct"/>
            <w:vAlign w:val="center"/>
          </w:tcPr>
          <w:p>
            <w:pPr>
              <w:widowControl/>
              <w:jc w:val="center"/>
              <w:textAlignment w:val="center"/>
              <w:rPr>
                <w:spacing w:val="1"/>
              </w:rPr>
            </w:pPr>
            <w:r>
              <w:rPr>
                <w:rFonts w:eastAsia="宋体"/>
                <w:color w:val="000000"/>
                <w:kern w:val="0"/>
                <w:sz w:val="16"/>
                <w:szCs w:val="16"/>
                <w:lang w:bidi="ar"/>
              </w:rPr>
              <w:t>50</w:t>
            </w:r>
          </w:p>
        </w:tc>
        <w:tc>
          <w:tcPr>
            <w:tcW w:w="486" w:type="pct"/>
            <w:vAlign w:val="center"/>
          </w:tcPr>
          <w:p>
            <w:pPr>
              <w:widowControl/>
              <w:jc w:val="center"/>
              <w:textAlignment w:val="center"/>
              <w:rPr>
                <w:rFonts w:eastAsia="宋体"/>
                <w:color w:val="000000"/>
                <w:kern w:val="0"/>
                <w:sz w:val="16"/>
                <w:szCs w:val="16"/>
                <w:lang w:bidi="ar"/>
              </w:rPr>
            </w:pPr>
            <w:r>
              <w:rPr>
                <w:rFonts w:hint="eastAsia" w:eastAsia="宋体"/>
                <w:color w:val="000000"/>
                <w:kern w:val="0"/>
                <w:sz w:val="16"/>
                <w:szCs w:val="16"/>
                <w:lang w:bidi="ar"/>
              </w:rPr>
              <w:t>49</w:t>
            </w:r>
          </w:p>
        </w:tc>
        <w:tc>
          <w:tcPr>
            <w:tcW w:w="1022" w:type="pct"/>
            <w:noWrap/>
            <w:vAlign w:val="center"/>
          </w:tcPr>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240" w:lineRule="auto"/>
              <w:ind w:firstLine="320" w:firstLineChars="200"/>
              <w:textAlignment w:val="auto"/>
              <w:rPr>
                <w:rFonts w:hint="eastAsia"/>
                <w:spacing w:val="1"/>
                <w:lang w:eastAsia="zh-CN"/>
              </w:rPr>
            </w:pPr>
            <w:r>
              <w:rPr>
                <w:rFonts w:hint="eastAsia" w:eastAsia="宋体"/>
                <w:color w:val="000000"/>
                <w:kern w:val="0"/>
                <w:sz w:val="16"/>
                <w:szCs w:val="16"/>
                <w:lang w:val="en-US" w:eastAsia="zh-CN" w:bidi="ar"/>
              </w:rPr>
              <w:t>巴州博湖县实施主体原计划投建奶吧，资金用于购买设施设备，但实施主体因当前奶业形势不佳等原因，未配套资金。未开工建设。巴州</w:t>
            </w:r>
            <w:r>
              <w:rPr>
                <w:rFonts w:hint="eastAsia" w:eastAsia="宋体"/>
                <w:color w:val="000000"/>
                <w:kern w:val="0"/>
                <w:sz w:val="16"/>
                <w:szCs w:val="16"/>
                <w:lang w:bidi="ar"/>
              </w:rPr>
              <w:t>2025</w:t>
            </w:r>
            <w:r>
              <w:rPr>
                <w:rFonts w:hint="eastAsia" w:eastAsia="宋体"/>
                <w:color w:val="000000"/>
                <w:kern w:val="0"/>
                <w:sz w:val="16"/>
                <w:szCs w:val="16"/>
                <w:lang w:eastAsia="zh-CN" w:bidi="ar"/>
              </w:rPr>
              <w:t>年将督促实施主体完</w:t>
            </w:r>
            <w:r>
              <w:rPr>
                <w:rFonts w:hint="eastAsia" w:eastAsia="宋体"/>
                <w:color w:val="000000"/>
                <w:kern w:val="0"/>
                <w:sz w:val="16"/>
                <w:szCs w:val="16"/>
                <w:lang w:val="en-US" w:eastAsia="zh-CN" w:bidi="ar"/>
              </w:rPr>
              <w:t>成项目建设。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71" w:type="pct"/>
            <w:vMerge w:val="continue"/>
            <w:vAlign w:val="center"/>
          </w:tcPr>
          <w:p>
            <w:pPr>
              <w:pStyle w:val="13"/>
              <w:rPr>
                <w:rFonts w:hint="eastAsia"/>
                <w:lang w:eastAsia="zh-CN"/>
              </w:rPr>
            </w:pPr>
          </w:p>
        </w:tc>
        <w:tc>
          <w:tcPr>
            <w:tcW w:w="761" w:type="pct"/>
            <w:vMerge w:val="continue"/>
            <w:noWrap/>
            <w:vAlign w:val="center"/>
          </w:tcPr>
          <w:p>
            <w:pPr>
              <w:pStyle w:val="13"/>
              <w:rPr>
                <w:rFonts w:hint="eastAsia"/>
                <w:lang w:eastAsia="zh-CN"/>
              </w:rPr>
            </w:pPr>
          </w:p>
        </w:tc>
        <w:tc>
          <w:tcPr>
            <w:tcW w:w="703" w:type="pct"/>
            <w:vMerge w:val="continue"/>
            <w:noWrap/>
            <w:vAlign w:val="center"/>
          </w:tcPr>
          <w:p>
            <w:pPr>
              <w:pStyle w:val="13"/>
              <w:rPr>
                <w:rFonts w:hint="eastAsia"/>
                <w:lang w:eastAsia="zh-CN"/>
              </w:rPr>
            </w:pPr>
          </w:p>
        </w:tc>
        <w:tc>
          <w:tcPr>
            <w:tcW w:w="786" w:type="pct"/>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落实单产提升关键技术面积（万亩次）</w:t>
            </w:r>
          </w:p>
        </w:tc>
        <w:tc>
          <w:tcPr>
            <w:tcW w:w="868" w:type="pct"/>
            <w:vAlign w:val="center"/>
          </w:tcPr>
          <w:p>
            <w:pPr>
              <w:widowControl/>
              <w:jc w:val="center"/>
              <w:textAlignment w:val="center"/>
              <w:rPr>
                <w:spacing w:val="1"/>
              </w:rPr>
            </w:pPr>
            <w:r>
              <w:rPr>
                <w:rFonts w:eastAsia="宋体"/>
                <w:color w:val="000000"/>
                <w:kern w:val="0"/>
                <w:sz w:val="16"/>
                <w:szCs w:val="16"/>
                <w:lang w:bidi="ar"/>
              </w:rPr>
              <w:t>252.5</w:t>
            </w:r>
          </w:p>
        </w:tc>
        <w:tc>
          <w:tcPr>
            <w:tcW w:w="486" w:type="pct"/>
            <w:vAlign w:val="center"/>
          </w:tcPr>
          <w:p>
            <w:pPr>
              <w:widowControl/>
              <w:jc w:val="center"/>
              <w:textAlignment w:val="center"/>
              <w:rPr>
                <w:rFonts w:hint="default" w:eastAsia="宋体"/>
                <w:color w:val="000000"/>
                <w:kern w:val="0"/>
                <w:sz w:val="16"/>
                <w:szCs w:val="16"/>
                <w:lang w:val="en-US" w:eastAsia="zh-CN" w:bidi="ar"/>
              </w:rPr>
            </w:pPr>
            <w:r>
              <w:rPr>
                <w:rFonts w:hint="eastAsia" w:eastAsia="宋体"/>
                <w:color w:val="000000"/>
                <w:kern w:val="0"/>
                <w:sz w:val="16"/>
                <w:szCs w:val="16"/>
                <w:lang w:val="en-US" w:eastAsia="zh-CN" w:bidi="ar"/>
              </w:rPr>
              <w:t>266.65</w:t>
            </w:r>
          </w:p>
        </w:tc>
        <w:tc>
          <w:tcPr>
            <w:tcW w:w="1022" w:type="pct"/>
            <w:noWrap/>
            <w:vAlign w:val="center"/>
          </w:tcPr>
          <w:p>
            <w:pPr>
              <w:pStyle w:val="1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71" w:type="pct"/>
            <w:vMerge w:val="continue"/>
            <w:vAlign w:val="center"/>
          </w:tcPr>
          <w:p>
            <w:pPr>
              <w:pStyle w:val="13"/>
              <w:rPr>
                <w:rFonts w:hint="eastAsia"/>
              </w:rPr>
            </w:pPr>
          </w:p>
        </w:tc>
        <w:tc>
          <w:tcPr>
            <w:tcW w:w="761" w:type="pct"/>
            <w:vMerge w:val="continue"/>
            <w:noWrap/>
            <w:vAlign w:val="center"/>
          </w:tcPr>
          <w:p>
            <w:pPr>
              <w:pStyle w:val="13"/>
              <w:rPr>
                <w:rFonts w:hint="eastAsia"/>
              </w:rPr>
            </w:pPr>
          </w:p>
        </w:tc>
        <w:tc>
          <w:tcPr>
            <w:tcW w:w="703" w:type="pct"/>
            <w:vMerge w:val="continue"/>
            <w:noWrap/>
            <w:vAlign w:val="center"/>
          </w:tcPr>
          <w:p>
            <w:pPr>
              <w:pStyle w:val="13"/>
              <w:rPr>
                <w:rFonts w:hint="eastAsia"/>
              </w:rPr>
            </w:pPr>
          </w:p>
        </w:tc>
        <w:tc>
          <w:tcPr>
            <w:tcW w:w="786" w:type="pct"/>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高素质农民培育数量（人）</w:t>
            </w:r>
          </w:p>
        </w:tc>
        <w:tc>
          <w:tcPr>
            <w:tcW w:w="868" w:type="pct"/>
            <w:vAlign w:val="center"/>
          </w:tcPr>
          <w:p>
            <w:pPr>
              <w:widowControl/>
              <w:jc w:val="center"/>
              <w:textAlignment w:val="center"/>
              <w:rPr>
                <w:rFonts w:hint="default" w:eastAsia="仿宋_GB2312"/>
                <w:spacing w:val="1"/>
                <w:lang w:val="en-US" w:eastAsia="zh-CN"/>
              </w:rPr>
            </w:pPr>
            <w:r>
              <w:rPr>
                <w:rFonts w:hint="eastAsia" w:eastAsia="宋体"/>
                <w:color w:val="000000"/>
                <w:kern w:val="0"/>
                <w:sz w:val="16"/>
                <w:szCs w:val="16"/>
                <w:lang w:val="en-US" w:eastAsia="zh-CN" w:bidi="ar"/>
              </w:rPr>
              <w:t>12458</w:t>
            </w:r>
          </w:p>
        </w:tc>
        <w:tc>
          <w:tcPr>
            <w:tcW w:w="486" w:type="pct"/>
            <w:vAlign w:val="center"/>
          </w:tcPr>
          <w:p>
            <w:pPr>
              <w:widowControl/>
              <w:jc w:val="center"/>
              <w:textAlignment w:val="center"/>
              <w:rPr>
                <w:rFonts w:eastAsia="宋体"/>
                <w:color w:val="000000"/>
                <w:kern w:val="0"/>
                <w:sz w:val="16"/>
                <w:szCs w:val="16"/>
                <w:lang w:bidi="ar"/>
              </w:rPr>
            </w:pPr>
            <w:r>
              <w:rPr>
                <w:rFonts w:hint="eastAsia" w:eastAsia="宋体"/>
                <w:color w:val="000000"/>
                <w:kern w:val="0"/>
                <w:sz w:val="16"/>
                <w:szCs w:val="16"/>
                <w:lang w:bidi="ar"/>
              </w:rPr>
              <w:t>12791</w:t>
            </w:r>
          </w:p>
        </w:tc>
        <w:tc>
          <w:tcPr>
            <w:tcW w:w="1022" w:type="pct"/>
            <w:noWrap/>
            <w:vAlign w:val="center"/>
          </w:tcPr>
          <w:p>
            <w:pPr>
              <w:pStyle w:val="1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71" w:type="pct"/>
            <w:vMerge w:val="continue"/>
            <w:vAlign w:val="center"/>
          </w:tcPr>
          <w:p>
            <w:pPr>
              <w:pStyle w:val="13"/>
              <w:rPr>
                <w:rFonts w:hint="eastAsia"/>
              </w:rPr>
            </w:pPr>
          </w:p>
        </w:tc>
        <w:tc>
          <w:tcPr>
            <w:tcW w:w="761" w:type="pct"/>
            <w:vMerge w:val="continue"/>
            <w:noWrap/>
            <w:vAlign w:val="center"/>
          </w:tcPr>
          <w:p>
            <w:pPr>
              <w:pStyle w:val="13"/>
              <w:rPr>
                <w:rFonts w:hint="eastAsia"/>
              </w:rPr>
            </w:pPr>
          </w:p>
        </w:tc>
        <w:tc>
          <w:tcPr>
            <w:tcW w:w="703" w:type="pct"/>
            <w:vMerge w:val="continue"/>
            <w:noWrap/>
            <w:vAlign w:val="center"/>
          </w:tcPr>
          <w:p>
            <w:pPr>
              <w:pStyle w:val="13"/>
              <w:rPr>
                <w:rFonts w:hint="eastAsia"/>
              </w:rPr>
            </w:pPr>
          </w:p>
        </w:tc>
        <w:tc>
          <w:tcPr>
            <w:tcW w:w="786" w:type="pct"/>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学用贯通培育数量（人）</w:t>
            </w:r>
          </w:p>
        </w:tc>
        <w:tc>
          <w:tcPr>
            <w:tcW w:w="868" w:type="pct"/>
            <w:vAlign w:val="center"/>
          </w:tcPr>
          <w:p>
            <w:pPr>
              <w:widowControl/>
              <w:jc w:val="center"/>
              <w:textAlignment w:val="center"/>
              <w:rPr>
                <w:spacing w:val="1"/>
              </w:rPr>
            </w:pPr>
            <w:r>
              <w:rPr>
                <w:rFonts w:eastAsia="宋体"/>
                <w:color w:val="000000"/>
                <w:kern w:val="0"/>
                <w:sz w:val="16"/>
                <w:szCs w:val="16"/>
                <w:lang w:bidi="ar"/>
              </w:rPr>
              <w:t>200</w:t>
            </w:r>
          </w:p>
        </w:tc>
        <w:tc>
          <w:tcPr>
            <w:tcW w:w="486" w:type="pct"/>
            <w:vAlign w:val="center"/>
          </w:tcPr>
          <w:p>
            <w:pPr>
              <w:widowControl/>
              <w:jc w:val="center"/>
              <w:textAlignment w:val="center"/>
              <w:rPr>
                <w:rFonts w:eastAsia="宋体"/>
                <w:color w:val="000000"/>
                <w:kern w:val="0"/>
                <w:sz w:val="16"/>
                <w:szCs w:val="16"/>
                <w:lang w:bidi="ar"/>
              </w:rPr>
            </w:pPr>
            <w:r>
              <w:rPr>
                <w:rFonts w:hint="eastAsia" w:eastAsia="宋体"/>
                <w:color w:val="000000"/>
                <w:kern w:val="0"/>
                <w:sz w:val="16"/>
                <w:szCs w:val="16"/>
                <w:lang w:bidi="ar"/>
              </w:rPr>
              <w:t>200</w:t>
            </w:r>
          </w:p>
        </w:tc>
        <w:tc>
          <w:tcPr>
            <w:tcW w:w="1022" w:type="pct"/>
            <w:noWrap/>
            <w:vAlign w:val="center"/>
          </w:tcPr>
          <w:p>
            <w:pPr>
              <w:pStyle w:val="1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71" w:type="pct"/>
            <w:vMerge w:val="continue"/>
            <w:vAlign w:val="center"/>
          </w:tcPr>
          <w:p>
            <w:pPr>
              <w:pStyle w:val="13"/>
              <w:rPr>
                <w:rFonts w:hint="eastAsia"/>
              </w:rPr>
            </w:pPr>
          </w:p>
        </w:tc>
        <w:tc>
          <w:tcPr>
            <w:tcW w:w="761" w:type="pct"/>
            <w:vMerge w:val="continue"/>
            <w:noWrap/>
            <w:vAlign w:val="center"/>
          </w:tcPr>
          <w:p>
            <w:pPr>
              <w:pStyle w:val="13"/>
              <w:rPr>
                <w:rFonts w:hint="eastAsia"/>
              </w:rPr>
            </w:pPr>
          </w:p>
        </w:tc>
        <w:tc>
          <w:tcPr>
            <w:tcW w:w="703" w:type="pct"/>
            <w:vMerge w:val="continue"/>
            <w:noWrap/>
            <w:vAlign w:val="center"/>
          </w:tcPr>
          <w:p>
            <w:pPr>
              <w:pStyle w:val="13"/>
              <w:rPr>
                <w:rFonts w:hint="eastAsia"/>
              </w:rPr>
            </w:pPr>
          </w:p>
        </w:tc>
        <w:tc>
          <w:tcPr>
            <w:tcW w:w="786" w:type="pct"/>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农村实用人才带头人示范培训数量（人）</w:t>
            </w:r>
          </w:p>
        </w:tc>
        <w:tc>
          <w:tcPr>
            <w:tcW w:w="868" w:type="pct"/>
            <w:vAlign w:val="center"/>
          </w:tcPr>
          <w:p>
            <w:pPr>
              <w:widowControl/>
              <w:jc w:val="center"/>
              <w:textAlignment w:val="center"/>
              <w:rPr>
                <w:spacing w:val="1"/>
              </w:rPr>
            </w:pPr>
            <w:r>
              <w:rPr>
                <w:rFonts w:eastAsia="宋体"/>
                <w:color w:val="000000"/>
                <w:kern w:val="0"/>
                <w:sz w:val="16"/>
                <w:szCs w:val="16"/>
                <w:lang w:bidi="ar"/>
              </w:rPr>
              <w:t>900</w:t>
            </w:r>
          </w:p>
        </w:tc>
        <w:tc>
          <w:tcPr>
            <w:tcW w:w="486" w:type="pct"/>
            <w:vAlign w:val="center"/>
          </w:tcPr>
          <w:p>
            <w:pPr>
              <w:widowControl/>
              <w:jc w:val="center"/>
              <w:textAlignment w:val="center"/>
              <w:rPr>
                <w:rFonts w:eastAsia="宋体"/>
                <w:color w:val="000000"/>
                <w:kern w:val="0"/>
                <w:sz w:val="16"/>
                <w:szCs w:val="16"/>
                <w:lang w:bidi="ar"/>
              </w:rPr>
            </w:pPr>
            <w:r>
              <w:rPr>
                <w:rFonts w:eastAsia="宋体"/>
                <w:color w:val="000000"/>
                <w:kern w:val="0"/>
                <w:sz w:val="16"/>
                <w:szCs w:val="16"/>
                <w:lang w:bidi="ar"/>
              </w:rPr>
              <w:t>900</w:t>
            </w:r>
          </w:p>
        </w:tc>
        <w:tc>
          <w:tcPr>
            <w:tcW w:w="1022" w:type="pct"/>
            <w:noWrap/>
            <w:vAlign w:val="center"/>
          </w:tcPr>
          <w:p>
            <w:pPr>
              <w:pStyle w:val="1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71" w:type="pct"/>
            <w:vMerge w:val="continue"/>
            <w:vAlign w:val="center"/>
          </w:tcPr>
          <w:p>
            <w:pPr>
              <w:pStyle w:val="13"/>
              <w:rPr>
                <w:rFonts w:hint="eastAsia"/>
              </w:rPr>
            </w:pPr>
          </w:p>
        </w:tc>
        <w:tc>
          <w:tcPr>
            <w:tcW w:w="761" w:type="pct"/>
            <w:vMerge w:val="continue"/>
            <w:noWrap/>
            <w:vAlign w:val="center"/>
          </w:tcPr>
          <w:p>
            <w:pPr>
              <w:pStyle w:val="13"/>
              <w:rPr>
                <w:rFonts w:hint="eastAsia"/>
              </w:rPr>
            </w:pPr>
          </w:p>
        </w:tc>
        <w:tc>
          <w:tcPr>
            <w:tcW w:w="703" w:type="pct"/>
            <w:vMerge w:val="continue"/>
            <w:noWrap/>
            <w:vAlign w:val="center"/>
          </w:tcPr>
          <w:p>
            <w:pPr>
              <w:pStyle w:val="13"/>
              <w:rPr>
                <w:rFonts w:hint="eastAsia"/>
              </w:rPr>
            </w:pPr>
          </w:p>
        </w:tc>
        <w:tc>
          <w:tcPr>
            <w:tcW w:w="786" w:type="pct"/>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乡村产业振兴带头人“头雁”培育数量（人）</w:t>
            </w:r>
          </w:p>
        </w:tc>
        <w:tc>
          <w:tcPr>
            <w:tcW w:w="868" w:type="pct"/>
            <w:vAlign w:val="center"/>
          </w:tcPr>
          <w:p>
            <w:pPr>
              <w:widowControl/>
              <w:jc w:val="center"/>
              <w:textAlignment w:val="center"/>
              <w:rPr>
                <w:spacing w:val="1"/>
              </w:rPr>
            </w:pPr>
            <w:r>
              <w:rPr>
                <w:rFonts w:eastAsia="宋体"/>
                <w:color w:val="000000"/>
                <w:kern w:val="0"/>
                <w:sz w:val="16"/>
                <w:szCs w:val="16"/>
                <w:lang w:bidi="ar"/>
              </w:rPr>
              <w:t>600</w:t>
            </w:r>
          </w:p>
        </w:tc>
        <w:tc>
          <w:tcPr>
            <w:tcW w:w="486" w:type="pct"/>
            <w:vAlign w:val="center"/>
          </w:tcPr>
          <w:p>
            <w:pPr>
              <w:widowControl/>
              <w:jc w:val="center"/>
              <w:textAlignment w:val="center"/>
              <w:rPr>
                <w:rFonts w:eastAsia="宋体"/>
                <w:color w:val="000000"/>
                <w:kern w:val="0"/>
                <w:sz w:val="16"/>
                <w:szCs w:val="16"/>
                <w:lang w:bidi="ar"/>
              </w:rPr>
            </w:pPr>
            <w:r>
              <w:rPr>
                <w:rFonts w:hint="eastAsia" w:eastAsia="宋体"/>
                <w:color w:val="000000"/>
                <w:kern w:val="0"/>
                <w:sz w:val="16"/>
                <w:szCs w:val="16"/>
                <w:lang w:bidi="ar"/>
              </w:rPr>
              <w:t>600</w:t>
            </w:r>
          </w:p>
        </w:tc>
        <w:tc>
          <w:tcPr>
            <w:tcW w:w="1022" w:type="pct"/>
            <w:noWrap/>
            <w:vAlign w:val="center"/>
          </w:tcPr>
          <w:p>
            <w:pPr>
              <w:pStyle w:val="1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71" w:type="pct"/>
            <w:vMerge w:val="continue"/>
            <w:vAlign w:val="center"/>
          </w:tcPr>
          <w:p>
            <w:pPr>
              <w:pStyle w:val="13"/>
              <w:rPr>
                <w:rFonts w:hint="eastAsia"/>
              </w:rPr>
            </w:pPr>
          </w:p>
        </w:tc>
        <w:tc>
          <w:tcPr>
            <w:tcW w:w="761" w:type="pct"/>
            <w:vMerge w:val="continue"/>
            <w:noWrap/>
            <w:vAlign w:val="center"/>
          </w:tcPr>
          <w:p>
            <w:pPr>
              <w:pStyle w:val="13"/>
              <w:rPr>
                <w:rFonts w:hint="eastAsia"/>
              </w:rPr>
            </w:pPr>
          </w:p>
        </w:tc>
        <w:tc>
          <w:tcPr>
            <w:tcW w:w="703" w:type="pct"/>
            <w:vMerge w:val="continue"/>
            <w:noWrap/>
            <w:vAlign w:val="center"/>
          </w:tcPr>
          <w:p>
            <w:pPr>
              <w:pStyle w:val="13"/>
              <w:rPr>
                <w:rFonts w:hint="eastAsia"/>
              </w:rPr>
            </w:pPr>
          </w:p>
        </w:tc>
        <w:tc>
          <w:tcPr>
            <w:tcW w:w="786" w:type="pct"/>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农业生产全程托管服务面积（万亩）</w:t>
            </w:r>
          </w:p>
        </w:tc>
        <w:tc>
          <w:tcPr>
            <w:tcW w:w="868" w:type="pct"/>
            <w:vAlign w:val="center"/>
          </w:tcPr>
          <w:p>
            <w:pPr>
              <w:widowControl/>
              <w:jc w:val="center"/>
              <w:textAlignment w:val="center"/>
              <w:rPr>
                <w:spacing w:val="1"/>
              </w:rPr>
            </w:pPr>
            <w:r>
              <w:rPr>
                <w:rFonts w:eastAsia="宋体"/>
                <w:color w:val="000000"/>
                <w:kern w:val="0"/>
                <w:sz w:val="16"/>
                <w:szCs w:val="16"/>
                <w:lang w:bidi="ar"/>
              </w:rPr>
              <w:t>210</w:t>
            </w:r>
          </w:p>
        </w:tc>
        <w:tc>
          <w:tcPr>
            <w:tcW w:w="486" w:type="pct"/>
            <w:vAlign w:val="center"/>
          </w:tcPr>
          <w:p>
            <w:pPr>
              <w:widowControl/>
              <w:jc w:val="center"/>
              <w:textAlignment w:val="center"/>
              <w:rPr>
                <w:rFonts w:eastAsia="宋体"/>
              </w:rPr>
            </w:pPr>
            <w:r>
              <w:rPr>
                <w:rFonts w:hint="eastAsia" w:eastAsia="宋体"/>
                <w:color w:val="000000"/>
                <w:kern w:val="0"/>
                <w:sz w:val="16"/>
                <w:szCs w:val="16"/>
                <w:lang w:bidi="ar"/>
              </w:rPr>
              <w:t>304.67</w:t>
            </w:r>
          </w:p>
        </w:tc>
        <w:tc>
          <w:tcPr>
            <w:tcW w:w="1022" w:type="pct"/>
            <w:noWrap/>
            <w:vAlign w:val="center"/>
          </w:tcPr>
          <w:p>
            <w:pPr>
              <w:pStyle w:val="13"/>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71" w:type="pct"/>
            <w:vMerge w:val="continue"/>
            <w:vAlign w:val="center"/>
          </w:tcPr>
          <w:p>
            <w:pPr>
              <w:pStyle w:val="13"/>
              <w:rPr>
                <w:rFonts w:hint="eastAsia"/>
                <w:lang w:eastAsia="zh-CN"/>
              </w:rPr>
            </w:pPr>
          </w:p>
        </w:tc>
        <w:tc>
          <w:tcPr>
            <w:tcW w:w="761" w:type="pct"/>
            <w:vMerge w:val="continue"/>
            <w:noWrap/>
            <w:vAlign w:val="center"/>
          </w:tcPr>
          <w:p>
            <w:pPr>
              <w:pStyle w:val="13"/>
              <w:rPr>
                <w:rFonts w:hint="eastAsia"/>
                <w:lang w:eastAsia="zh-CN"/>
              </w:rPr>
            </w:pPr>
          </w:p>
        </w:tc>
        <w:tc>
          <w:tcPr>
            <w:tcW w:w="703" w:type="pct"/>
            <w:vMerge w:val="continue"/>
            <w:noWrap/>
            <w:vAlign w:val="center"/>
          </w:tcPr>
          <w:p>
            <w:pPr>
              <w:pStyle w:val="13"/>
              <w:rPr>
                <w:rFonts w:hint="eastAsia"/>
                <w:lang w:eastAsia="zh-CN"/>
              </w:rPr>
            </w:pPr>
          </w:p>
        </w:tc>
        <w:tc>
          <w:tcPr>
            <w:tcW w:w="786" w:type="pct"/>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其中：供销社承担的农业生产全程托管任务面积（万亩）</w:t>
            </w:r>
          </w:p>
        </w:tc>
        <w:tc>
          <w:tcPr>
            <w:tcW w:w="868" w:type="pct"/>
            <w:vAlign w:val="center"/>
          </w:tcPr>
          <w:p>
            <w:pPr>
              <w:widowControl/>
              <w:jc w:val="center"/>
              <w:textAlignment w:val="center"/>
              <w:rPr>
                <w:rFonts w:hint="default" w:eastAsia="仿宋_GB2312"/>
                <w:spacing w:val="1"/>
                <w:lang w:val="en-US" w:eastAsia="zh-CN"/>
              </w:rPr>
            </w:pPr>
            <w:r>
              <w:rPr>
                <w:rFonts w:hint="eastAsia" w:eastAsia="宋体"/>
                <w:color w:val="000000"/>
                <w:kern w:val="0"/>
                <w:sz w:val="16"/>
                <w:szCs w:val="16"/>
                <w:lang w:val="en-US" w:eastAsia="zh-CN" w:bidi="ar"/>
              </w:rPr>
              <w:t>30</w:t>
            </w:r>
          </w:p>
        </w:tc>
        <w:tc>
          <w:tcPr>
            <w:tcW w:w="486" w:type="pct"/>
            <w:vAlign w:val="center"/>
          </w:tcPr>
          <w:p>
            <w:pPr>
              <w:widowControl/>
              <w:jc w:val="center"/>
              <w:textAlignment w:val="center"/>
              <w:rPr>
                <w:rFonts w:eastAsia="宋体"/>
              </w:rPr>
            </w:pPr>
            <w:r>
              <w:rPr>
                <w:rFonts w:hint="eastAsia" w:eastAsia="宋体"/>
                <w:color w:val="000000"/>
                <w:kern w:val="0"/>
                <w:sz w:val="16"/>
                <w:szCs w:val="16"/>
                <w:lang w:bidi="ar"/>
              </w:rPr>
              <w:t>25.26</w:t>
            </w:r>
          </w:p>
        </w:tc>
        <w:tc>
          <w:tcPr>
            <w:tcW w:w="1022" w:type="pct"/>
            <w:noWrap/>
            <w:vAlign w:val="center"/>
          </w:tcPr>
          <w:p>
            <w:pPr>
              <w:pStyle w:val="13"/>
              <w:rPr>
                <w:rFonts w:hint="eastAsia"/>
                <w:lang w:eastAsia="zh-CN"/>
              </w:rPr>
            </w:pPr>
            <w:r>
              <w:rPr>
                <w:rFonts w:hint="eastAsia"/>
                <w:sz w:val="16"/>
                <w:szCs w:val="16"/>
                <w:lang w:eastAsia="zh-CN"/>
              </w:rPr>
              <w:t>按照项目实施要求，自治区供销社来函，明确可实施的任务面积22.41万亩，经调度，今年供销系统实际完成服务面积25.26万亩。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71" w:type="pct"/>
            <w:vMerge w:val="continue"/>
            <w:vAlign w:val="center"/>
          </w:tcPr>
          <w:p>
            <w:pPr>
              <w:pStyle w:val="13"/>
              <w:rPr>
                <w:rFonts w:hint="eastAsia"/>
                <w:lang w:eastAsia="zh-CN"/>
              </w:rPr>
            </w:pPr>
          </w:p>
        </w:tc>
        <w:tc>
          <w:tcPr>
            <w:tcW w:w="761" w:type="pct"/>
            <w:vMerge w:val="continue"/>
            <w:noWrap/>
            <w:vAlign w:val="center"/>
          </w:tcPr>
          <w:p>
            <w:pPr>
              <w:pStyle w:val="13"/>
              <w:rPr>
                <w:rFonts w:hint="eastAsia"/>
                <w:lang w:eastAsia="zh-CN"/>
              </w:rPr>
            </w:pPr>
          </w:p>
        </w:tc>
        <w:tc>
          <w:tcPr>
            <w:tcW w:w="703" w:type="pct"/>
            <w:vMerge w:val="continue"/>
            <w:noWrap/>
            <w:vAlign w:val="center"/>
          </w:tcPr>
          <w:p>
            <w:pPr>
              <w:pStyle w:val="13"/>
              <w:rPr>
                <w:rFonts w:hint="eastAsia"/>
                <w:lang w:eastAsia="zh-CN"/>
              </w:rPr>
            </w:pPr>
          </w:p>
        </w:tc>
        <w:tc>
          <w:tcPr>
            <w:tcW w:w="786" w:type="pct"/>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基层农技人员培训数量（人）</w:t>
            </w:r>
          </w:p>
        </w:tc>
        <w:tc>
          <w:tcPr>
            <w:tcW w:w="868" w:type="pct"/>
            <w:vAlign w:val="center"/>
          </w:tcPr>
          <w:p>
            <w:pPr>
              <w:widowControl/>
              <w:jc w:val="center"/>
              <w:textAlignment w:val="center"/>
              <w:rPr>
                <w:rFonts w:hint="default" w:eastAsia="仿宋_GB2312"/>
                <w:spacing w:val="1"/>
                <w:lang w:val="en-US" w:eastAsia="zh-CN"/>
              </w:rPr>
            </w:pPr>
            <w:r>
              <w:rPr>
                <w:rFonts w:hint="eastAsia" w:eastAsia="宋体"/>
                <w:color w:val="000000"/>
                <w:kern w:val="0"/>
                <w:sz w:val="16"/>
                <w:szCs w:val="16"/>
                <w:lang w:val="en-US" w:eastAsia="zh-CN" w:bidi="ar"/>
              </w:rPr>
              <w:t>4000</w:t>
            </w:r>
          </w:p>
        </w:tc>
        <w:tc>
          <w:tcPr>
            <w:tcW w:w="486" w:type="pct"/>
            <w:vAlign w:val="center"/>
          </w:tcPr>
          <w:p>
            <w:pPr>
              <w:widowControl/>
              <w:jc w:val="center"/>
              <w:textAlignment w:val="center"/>
              <w:rPr>
                <w:rFonts w:eastAsia="宋体"/>
                <w:color w:val="000000"/>
                <w:kern w:val="0"/>
                <w:sz w:val="16"/>
                <w:szCs w:val="16"/>
                <w:lang w:bidi="ar"/>
              </w:rPr>
            </w:pPr>
            <w:r>
              <w:rPr>
                <w:rFonts w:hint="eastAsia" w:eastAsia="宋体"/>
                <w:color w:val="000000"/>
                <w:kern w:val="0"/>
                <w:sz w:val="16"/>
                <w:szCs w:val="16"/>
                <w:lang w:bidi="ar"/>
              </w:rPr>
              <w:t>4451</w:t>
            </w:r>
          </w:p>
        </w:tc>
        <w:tc>
          <w:tcPr>
            <w:tcW w:w="1022" w:type="pct"/>
            <w:noWrap/>
            <w:vAlign w:val="center"/>
          </w:tcPr>
          <w:p>
            <w:pPr>
              <w:pStyle w:val="1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71" w:type="pct"/>
            <w:vMerge w:val="continue"/>
            <w:vAlign w:val="center"/>
          </w:tcPr>
          <w:p>
            <w:pPr>
              <w:pStyle w:val="13"/>
              <w:rPr>
                <w:rFonts w:hint="eastAsia"/>
              </w:rPr>
            </w:pPr>
          </w:p>
        </w:tc>
        <w:tc>
          <w:tcPr>
            <w:tcW w:w="761" w:type="pct"/>
            <w:vMerge w:val="continue"/>
            <w:noWrap/>
            <w:vAlign w:val="center"/>
          </w:tcPr>
          <w:p>
            <w:pPr>
              <w:pStyle w:val="13"/>
              <w:rPr>
                <w:rFonts w:hint="eastAsia"/>
              </w:rPr>
            </w:pPr>
          </w:p>
        </w:tc>
        <w:tc>
          <w:tcPr>
            <w:tcW w:w="703" w:type="pct"/>
            <w:vMerge w:val="continue"/>
            <w:noWrap/>
            <w:vAlign w:val="center"/>
          </w:tcPr>
          <w:p>
            <w:pPr>
              <w:pStyle w:val="13"/>
              <w:rPr>
                <w:rFonts w:hint="eastAsia"/>
              </w:rPr>
            </w:pPr>
          </w:p>
        </w:tc>
        <w:tc>
          <w:tcPr>
            <w:tcW w:w="786" w:type="pct"/>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农业科技示范展示基地数量（个）</w:t>
            </w:r>
          </w:p>
        </w:tc>
        <w:tc>
          <w:tcPr>
            <w:tcW w:w="868" w:type="pct"/>
            <w:vAlign w:val="center"/>
          </w:tcPr>
          <w:p>
            <w:pPr>
              <w:widowControl/>
              <w:jc w:val="center"/>
              <w:textAlignment w:val="center"/>
              <w:rPr>
                <w:rFonts w:hint="default" w:eastAsia="仿宋_GB2312"/>
                <w:spacing w:val="1"/>
                <w:lang w:val="en-US" w:eastAsia="zh-CN"/>
              </w:rPr>
            </w:pPr>
            <w:r>
              <w:rPr>
                <w:rFonts w:hint="eastAsia" w:eastAsia="宋体"/>
                <w:color w:val="000000"/>
                <w:kern w:val="0"/>
                <w:sz w:val="16"/>
                <w:szCs w:val="16"/>
                <w:lang w:val="en-US" w:eastAsia="zh-CN" w:bidi="ar"/>
              </w:rPr>
              <w:t>166</w:t>
            </w:r>
          </w:p>
        </w:tc>
        <w:tc>
          <w:tcPr>
            <w:tcW w:w="486" w:type="pct"/>
            <w:vAlign w:val="center"/>
          </w:tcPr>
          <w:p>
            <w:pPr>
              <w:widowControl/>
              <w:jc w:val="center"/>
              <w:textAlignment w:val="center"/>
              <w:rPr>
                <w:rFonts w:eastAsia="宋体"/>
                <w:color w:val="000000"/>
                <w:kern w:val="0"/>
                <w:sz w:val="16"/>
                <w:szCs w:val="16"/>
                <w:lang w:bidi="ar"/>
              </w:rPr>
            </w:pPr>
            <w:r>
              <w:rPr>
                <w:rFonts w:hint="eastAsia" w:eastAsia="宋体"/>
                <w:color w:val="000000"/>
                <w:kern w:val="0"/>
                <w:sz w:val="16"/>
                <w:szCs w:val="16"/>
                <w:lang w:bidi="ar"/>
              </w:rPr>
              <w:t>188</w:t>
            </w:r>
          </w:p>
        </w:tc>
        <w:tc>
          <w:tcPr>
            <w:tcW w:w="1022" w:type="pct"/>
            <w:noWrap/>
            <w:vAlign w:val="center"/>
          </w:tcPr>
          <w:p>
            <w:pPr>
              <w:pStyle w:val="1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371" w:type="pct"/>
            <w:vMerge w:val="continue"/>
            <w:vAlign w:val="center"/>
          </w:tcPr>
          <w:p>
            <w:pPr>
              <w:spacing w:line="0" w:lineRule="atLeast"/>
              <w:jc w:val="center"/>
              <w:rPr>
                <w:rFonts w:eastAsia="宋体"/>
                <w:color w:val="000000"/>
                <w:sz w:val="16"/>
                <w:szCs w:val="16"/>
              </w:rPr>
            </w:pPr>
          </w:p>
        </w:tc>
        <w:tc>
          <w:tcPr>
            <w:tcW w:w="761" w:type="pct"/>
            <w:vMerge w:val="continue"/>
            <w:noWrap/>
            <w:vAlign w:val="center"/>
          </w:tcPr>
          <w:p>
            <w:pPr>
              <w:widowControl/>
              <w:spacing w:line="0" w:lineRule="atLeast"/>
              <w:jc w:val="center"/>
              <w:textAlignment w:val="center"/>
              <w:rPr>
                <w:rFonts w:eastAsia="宋体"/>
                <w:color w:val="000000"/>
                <w:kern w:val="0"/>
                <w:sz w:val="16"/>
                <w:szCs w:val="16"/>
                <w:lang w:bidi="ar"/>
              </w:rPr>
            </w:pPr>
          </w:p>
        </w:tc>
        <w:tc>
          <w:tcPr>
            <w:tcW w:w="703" w:type="pct"/>
            <w:vMerge w:val="continue"/>
            <w:noWrap/>
            <w:vAlign w:val="center"/>
          </w:tcPr>
          <w:p>
            <w:pPr>
              <w:widowControl/>
              <w:spacing w:line="0" w:lineRule="atLeast"/>
              <w:jc w:val="center"/>
              <w:textAlignment w:val="center"/>
              <w:rPr>
                <w:rFonts w:eastAsia="宋体"/>
                <w:color w:val="000000"/>
                <w:kern w:val="0"/>
                <w:sz w:val="16"/>
                <w:szCs w:val="16"/>
                <w:lang w:bidi="ar"/>
              </w:rPr>
            </w:pPr>
          </w:p>
        </w:tc>
        <w:tc>
          <w:tcPr>
            <w:tcW w:w="786" w:type="pct"/>
            <w:vAlign w:val="center"/>
          </w:tcPr>
          <w:p>
            <w:pPr>
              <w:widowControl/>
              <w:spacing w:line="0" w:lineRule="atLeast"/>
              <w:jc w:val="center"/>
              <w:textAlignment w:val="center"/>
              <w:rPr>
                <w:rFonts w:hint="default" w:eastAsia="宋体"/>
                <w:color w:val="000000"/>
                <w:kern w:val="0"/>
                <w:sz w:val="16"/>
                <w:szCs w:val="16"/>
                <w:lang w:val="en-US" w:eastAsia="zh-CN" w:bidi="ar"/>
              </w:rPr>
            </w:pPr>
            <w:r>
              <w:rPr>
                <w:rFonts w:hint="eastAsia" w:eastAsia="宋体"/>
                <w:color w:val="000000"/>
                <w:kern w:val="0"/>
                <w:sz w:val="16"/>
                <w:szCs w:val="16"/>
                <w:lang w:val="en-US" w:eastAsia="zh-CN" w:bidi="ar"/>
              </w:rPr>
              <w:t>农药速测技术推广试点（个）</w:t>
            </w:r>
          </w:p>
        </w:tc>
        <w:tc>
          <w:tcPr>
            <w:tcW w:w="868" w:type="pct"/>
            <w:vAlign w:val="center"/>
          </w:tcPr>
          <w:p>
            <w:pPr>
              <w:widowControl/>
              <w:jc w:val="center"/>
              <w:textAlignment w:val="center"/>
              <w:rPr>
                <w:rFonts w:hint="eastAsia" w:eastAsia="仿宋_GB2312"/>
                <w:spacing w:val="-4"/>
                <w:lang w:eastAsia="zh-CN"/>
              </w:rPr>
            </w:pPr>
            <w:r>
              <w:rPr>
                <w:rFonts w:hint="eastAsia" w:eastAsia="宋体"/>
                <w:color w:val="000000"/>
                <w:kern w:val="0"/>
                <w:sz w:val="16"/>
                <w:szCs w:val="16"/>
                <w:lang w:eastAsia="zh-CN" w:bidi="ar"/>
              </w:rPr>
              <w:t>——</w:t>
            </w:r>
          </w:p>
        </w:tc>
        <w:tc>
          <w:tcPr>
            <w:tcW w:w="486" w:type="pct"/>
            <w:vAlign w:val="center"/>
          </w:tcPr>
          <w:p>
            <w:pPr>
              <w:widowControl/>
              <w:jc w:val="center"/>
              <w:textAlignment w:val="center"/>
              <w:rPr>
                <w:rFonts w:hint="eastAsia"/>
                <w:lang w:eastAsia="zh-CN"/>
              </w:rPr>
            </w:pPr>
            <w:r>
              <w:rPr>
                <w:rFonts w:hint="eastAsia" w:eastAsia="宋体"/>
                <w:color w:val="000000"/>
                <w:kern w:val="0"/>
                <w:sz w:val="16"/>
                <w:szCs w:val="16"/>
                <w:lang w:eastAsia="zh-CN" w:bidi="ar"/>
              </w:rPr>
              <w:t>——</w:t>
            </w:r>
          </w:p>
        </w:tc>
        <w:tc>
          <w:tcPr>
            <w:tcW w:w="1022" w:type="pct"/>
            <w:noWrap/>
            <w:vAlign w:val="center"/>
          </w:tcPr>
          <w:p>
            <w:pPr>
              <w:spacing w:line="0" w:lineRule="atLeast"/>
              <w:jc w:val="left"/>
              <w:rPr>
                <w:rFonts w:eastAsia="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371" w:type="pct"/>
            <w:vMerge w:val="continue"/>
            <w:vAlign w:val="center"/>
          </w:tcPr>
          <w:p>
            <w:pPr>
              <w:spacing w:line="0" w:lineRule="atLeast"/>
              <w:jc w:val="center"/>
              <w:rPr>
                <w:rFonts w:eastAsia="宋体"/>
                <w:color w:val="000000"/>
                <w:sz w:val="16"/>
                <w:szCs w:val="16"/>
              </w:rPr>
            </w:pPr>
          </w:p>
        </w:tc>
        <w:tc>
          <w:tcPr>
            <w:tcW w:w="761" w:type="pct"/>
            <w:vMerge w:val="continue"/>
            <w:noWrap/>
            <w:vAlign w:val="center"/>
          </w:tcPr>
          <w:p>
            <w:pPr>
              <w:spacing w:line="0" w:lineRule="atLeast"/>
              <w:jc w:val="center"/>
              <w:rPr>
                <w:rFonts w:eastAsia="宋体"/>
                <w:color w:val="000000"/>
                <w:sz w:val="16"/>
                <w:szCs w:val="16"/>
              </w:rPr>
            </w:pPr>
          </w:p>
        </w:tc>
        <w:tc>
          <w:tcPr>
            <w:tcW w:w="703" w:type="pct"/>
            <w:vMerge w:val="restar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质量指标</w:t>
            </w:r>
          </w:p>
        </w:tc>
        <w:tc>
          <w:tcPr>
            <w:tcW w:w="786" w:type="pct"/>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新型农业经营主体生产设施条件</w:t>
            </w:r>
          </w:p>
        </w:tc>
        <w:tc>
          <w:tcPr>
            <w:tcW w:w="868" w:type="pct"/>
            <w:vAlign w:val="center"/>
          </w:tcPr>
          <w:p>
            <w:pPr>
              <w:widowControl/>
              <w:jc w:val="center"/>
              <w:textAlignment w:val="center"/>
              <w:rPr>
                <w:rFonts w:eastAsia="宋体"/>
                <w:color w:val="000000"/>
                <w:kern w:val="0"/>
                <w:sz w:val="16"/>
                <w:szCs w:val="16"/>
                <w:lang w:bidi="ar"/>
              </w:rPr>
            </w:pPr>
            <w:r>
              <w:rPr>
                <w:rFonts w:eastAsia="宋体"/>
                <w:color w:val="000000"/>
                <w:kern w:val="0"/>
                <w:sz w:val="16"/>
                <w:szCs w:val="16"/>
                <w:lang w:bidi="ar"/>
              </w:rPr>
              <w:t>改善</w:t>
            </w:r>
          </w:p>
        </w:tc>
        <w:tc>
          <w:tcPr>
            <w:tcW w:w="486" w:type="pct"/>
            <w:vAlign w:val="center"/>
          </w:tcPr>
          <w:p>
            <w:pPr>
              <w:widowControl/>
              <w:jc w:val="center"/>
              <w:textAlignment w:val="center"/>
              <w:rPr>
                <w:rFonts w:hint="default" w:eastAsia="宋体"/>
                <w:color w:val="000000"/>
                <w:kern w:val="0"/>
                <w:sz w:val="16"/>
                <w:szCs w:val="16"/>
                <w:lang w:val="en-US" w:eastAsia="zh-CN" w:bidi="ar"/>
              </w:rPr>
            </w:pPr>
            <w:r>
              <w:rPr>
                <w:rFonts w:hint="eastAsia" w:eastAsia="宋体"/>
                <w:color w:val="000000"/>
                <w:kern w:val="0"/>
                <w:sz w:val="16"/>
                <w:szCs w:val="16"/>
                <w:lang w:val="en-US" w:eastAsia="zh-CN" w:bidi="ar"/>
              </w:rPr>
              <w:t>100%</w:t>
            </w:r>
          </w:p>
        </w:tc>
        <w:tc>
          <w:tcPr>
            <w:tcW w:w="1022" w:type="pct"/>
            <w:noWrap/>
            <w:vAlign w:val="center"/>
          </w:tcPr>
          <w:p>
            <w:pPr>
              <w:pStyle w:val="1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371" w:type="pct"/>
            <w:vMerge w:val="continue"/>
            <w:vAlign w:val="center"/>
          </w:tcPr>
          <w:p>
            <w:pPr>
              <w:pStyle w:val="13"/>
              <w:rPr>
                <w:rFonts w:hint="eastAsia"/>
              </w:rPr>
            </w:pPr>
          </w:p>
        </w:tc>
        <w:tc>
          <w:tcPr>
            <w:tcW w:w="761" w:type="pct"/>
            <w:vMerge w:val="continue"/>
            <w:noWrap/>
            <w:vAlign w:val="center"/>
          </w:tcPr>
          <w:p>
            <w:pPr>
              <w:pStyle w:val="13"/>
              <w:rPr>
                <w:rFonts w:hint="eastAsia"/>
              </w:rPr>
            </w:pPr>
          </w:p>
        </w:tc>
        <w:tc>
          <w:tcPr>
            <w:tcW w:w="703" w:type="pct"/>
            <w:vMerge w:val="continue"/>
            <w:noWrap/>
            <w:vAlign w:val="center"/>
          </w:tcPr>
          <w:p>
            <w:pPr>
              <w:pStyle w:val="13"/>
              <w:rPr>
                <w:rFonts w:hint="eastAsia"/>
              </w:rPr>
            </w:pPr>
          </w:p>
        </w:tc>
        <w:tc>
          <w:tcPr>
            <w:tcW w:w="786" w:type="pct"/>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农业主推技术到位率（%）</w:t>
            </w:r>
          </w:p>
        </w:tc>
        <w:tc>
          <w:tcPr>
            <w:tcW w:w="868" w:type="pct"/>
            <w:vAlign w:val="center"/>
          </w:tcPr>
          <w:p>
            <w:pPr>
              <w:widowControl/>
              <w:jc w:val="center"/>
              <w:textAlignment w:val="center"/>
              <w:rPr>
                <w:rFonts w:eastAsia="宋体"/>
                <w:color w:val="000000"/>
                <w:kern w:val="0"/>
                <w:sz w:val="16"/>
                <w:szCs w:val="16"/>
                <w:lang w:bidi="ar"/>
              </w:rPr>
            </w:pPr>
            <w:r>
              <w:rPr>
                <w:rFonts w:eastAsia="宋体"/>
                <w:color w:val="000000"/>
                <w:kern w:val="0"/>
                <w:sz w:val="16"/>
                <w:szCs w:val="16"/>
                <w:lang w:bidi="ar"/>
              </w:rPr>
              <w:t>95%以上</w:t>
            </w:r>
          </w:p>
        </w:tc>
        <w:tc>
          <w:tcPr>
            <w:tcW w:w="486" w:type="pct"/>
            <w:vAlign w:val="center"/>
          </w:tcPr>
          <w:p>
            <w:pPr>
              <w:widowControl/>
              <w:jc w:val="center"/>
              <w:textAlignment w:val="center"/>
              <w:rPr>
                <w:rFonts w:eastAsia="宋体"/>
                <w:color w:val="000000"/>
                <w:kern w:val="0"/>
                <w:sz w:val="16"/>
                <w:szCs w:val="16"/>
                <w:lang w:bidi="ar"/>
              </w:rPr>
            </w:pPr>
            <w:r>
              <w:rPr>
                <w:rFonts w:hint="eastAsia" w:eastAsia="宋体"/>
                <w:color w:val="000000"/>
                <w:kern w:val="0"/>
                <w:sz w:val="16"/>
                <w:szCs w:val="16"/>
                <w:lang w:bidi="ar"/>
              </w:rPr>
              <w:t>≥96%</w:t>
            </w:r>
          </w:p>
        </w:tc>
        <w:tc>
          <w:tcPr>
            <w:tcW w:w="1022" w:type="pct"/>
            <w:noWrap/>
            <w:vAlign w:val="center"/>
          </w:tcPr>
          <w:p>
            <w:pPr>
              <w:pStyle w:val="1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jc w:val="center"/>
        </w:trPr>
        <w:tc>
          <w:tcPr>
            <w:tcW w:w="371" w:type="pct"/>
            <w:vMerge w:val="continue"/>
            <w:vAlign w:val="center"/>
          </w:tcPr>
          <w:p>
            <w:pPr>
              <w:spacing w:line="0" w:lineRule="atLeast"/>
              <w:jc w:val="center"/>
              <w:rPr>
                <w:rFonts w:eastAsia="宋体"/>
                <w:color w:val="000000"/>
                <w:sz w:val="16"/>
                <w:szCs w:val="16"/>
              </w:rPr>
            </w:pPr>
          </w:p>
        </w:tc>
        <w:tc>
          <w:tcPr>
            <w:tcW w:w="761" w:type="pct"/>
            <w:vMerge w:val="restar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效益指标</w:t>
            </w:r>
          </w:p>
        </w:tc>
        <w:tc>
          <w:tcPr>
            <w:tcW w:w="703" w:type="pct"/>
            <w:noWrap/>
            <w:vAlign w:val="center"/>
          </w:tcPr>
          <w:p>
            <w:pPr>
              <w:widowControl/>
              <w:spacing w:line="0" w:lineRule="atLeast"/>
              <w:jc w:val="center"/>
              <w:textAlignment w:val="center"/>
              <w:rPr>
                <w:rFonts w:eastAsia="宋体"/>
                <w:color w:val="000000"/>
                <w:sz w:val="16"/>
                <w:szCs w:val="16"/>
              </w:rPr>
            </w:pPr>
            <w:r>
              <w:rPr>
                <w:rFonts w:hint="eastAsia" w:eastAsia="宋体"/>
                <w:color w:val="000000"/>
                <w:kern w:val="0"/>
                <w:sz w:val="16"/>
                <w:szCs w:val="16"/>
                <w:lang w:bidi="ar"/>
              </w:rPr>
              <w:t>经济</w:t>
            </w:r>
            <w:r>
              <w:rPr>
                <w:rFonts w:eastAsia="宋体"/>
                <w:color w:val="000000"/>
                <w:kern w:val="0"/>
                <w:sz w:val="16"/>
                <w:szCs w:val="16"/>
                <w:lang w:bidi="ar"/>
              </w:rPr>
              <w:t>效益指标</w:t>
            </w:r>
          </w:p>
        </w:tc>
        <w:tc>
          <w:tcPr>
            <w:tcW w:w="786" w:type="pct"/>
            <w:vAlign w:val="center"/>
          </w:tcPr>
          <w:p>
            <w:pPr>
              <w:widowControl/>
              <w:spacing w:line="0" w:lineRule="atLeast"/>
              <w:jc w:val="center"/>
              <w:textAlignment w:val="center"/>
              <w:rPr>
                <w:rFonts w:hint="default" w:eastAsia="宋体"/>
                <w:color w:val="000000"/>
                <w:kern w:val="0"/>
                <w:sz w:val="16"/>
                <w:szCs w:val="16"/>
                <w:lang w:val="en-US" w:eastAsia="zh-CN" w:bidi="ar"/>
              </w:rPr>
            </w:pPr>
            <w:r>
              <w:rPr>
                <w:rFonts w:hint="eastAsia" w:eastAsia="宋体"/>
                <w:color w:val="000000"/>
                <w:kern w:val="0"/>
                <w:sz w:val="16"/>
                <w:szCs w:val="16"/>
                <w:lang w:val="en-US" w:eastAsia="zh-CN" w:bidi="ar"/>
              </w:rPr>
              <w:t>项目区大豆迎茬对产量的影响</w:t>
            </w:r>
          </w:p>
        </w:tc>
        <w:tc>
          <w:tcPr>
            <w:tcW w:w="868" w:type="pct"/>
            <w:vAlign w:val="center"/>
          </w:tcPr>
          <w:p>
            <w:pPr>
              <w:widowControl/>
              <w:jc w:val="center"/>
              <w:textAlignment w:val="center"/>
              <w:rPr>
                <w:rFonts w:eastAsia="宋体"/>
                <w:color w:val="000000"/>
                <w:kern w:val="0"/>
                <w:sz w:val="16"/>
                <w:szCs w:val="16"/>
                <w:lang w:bidi="ar"/>
              </w:rPr>
            </w:pPr>
            <w:r>
              <w:rPr>
                <w:rFonts w:hint="eastAsia" w:eastAsia="宋体"/>
                <w:color w:val="000000"/>
                <w:kern w:val="0"/>
                <w:sz w:val="16"/>
                <w:szCs w:val="16"/>
                <w:lang w:eastAsia="zh-CN" w:bidi="ar"/>
              </w:rPr>
              <w:t>——</w:t>
            </w:r>
          </w:p>
        </w:tc>
        <w:tc>
          <w:tcPr>
            <w:tcW w:w="486" w:type="pct"/>
            <w:vAlign w:val="center"/>
          </w:tcPr>
          <w:p>
            <w:pPr>
              <w:widowControl/>
              <w:jc w:val="center"/>
              <w:textAlignment w:val="center"/>
              <w:rPr>
                <w:rFonts w:eastAsia="宋体"/>
                <w:color w:val="000000"/>
                <w:kern w:val="0"/>
                <w:sz w:val="16"/>
                <w:szCs w:val="16"/>
                <w:lang w:bidi="ar"/>
              </w:rPr>
            </w:pPr>
            <w:r>
              <w:rPr>
                <w:rFonts w:hint="eastAsia" w:eastAsia="宋体"/>
                <w:color w:val="000000"/>
                <w:kern w:val="0"/>
                <w:sz w:val="16"/>
                <w:szCs w:val="16"/>
                <w:lang w:eastAsia="zh-CN" w:bidi="ar"/>
              </w:rPr>
              <w:t>——</w:t>
            </w:r>
          </w:p>
        </w:tc>
        <w:tc>
          <w:tcPr>
            <w:tcW w:w="1022" w:type="pct"/>
            <w:noWrap/>
            <w:vAlign w:val="center"/>
          </w:tcPr>
          <w:p>
            <w:pPr>
              <w:spacing w:line="0" w:lineRule="atLeast"/>
              <w:jc w:val="left"/>
              <w:rPr>
                <w:rFonts w:eastAsia="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jc w:val="center"/>
        </w:trPr>
        <w:tc>
          <w:tcPr>
            <w:tcW w:w="371" w:type="pct"/>
            <w:vMerge w:val="continue"/>
            <w:vAlign w:val="center"/>
          </w:tcPr>
          <w:p>
            <w:pPr>
              <w:spacing w:line="0" w:lineRule="atLeast"/>
              <w:jc w:val="center"/>
              <w:rPr>
                <w:rFonts w:eastAsia="宋体"/>
                <w:color w:val="000000"/>
                <w:sz w:val="16"/>
                <w:szCs w:val="16"/>
              </w:rPr>
            </w:pPr>
          </w:p>
        </w:tc>
        <w:tc>
          <w:tcPr>
            <w:tcW w:w="761" w:type="pct"/>
            <w:vMerge w:val="continue"/>
            <w:noWrap/>
            <w:vAlign w:val="center"/>
          </w:tcPr>
          <w:p>
            <w:pPr>
              <w:widowControl/>
              <w:spacing w:line="0" w:lineRule="atLeast"/>
              <w:jc w:val="center"/>
              <w:textAlignment w:val="center"/>
              <w:rPr>
                <w:rFonts w:eastAsia="宋体"/>
                <w:color w:val="000000"/>
                <w:kern w:val="0"/>
                <w:sz w:val="16"/>
                <w:szCs w:val="16"/>
                <w:lang w:bidi="ar"/>
              </w:rPr>
            </w:pPr>
          </w:p>
        </w:tc>
        <w:tc>
          <w:tcPr>
            <w:tcW w:w="703" w:type="pct"/>
            <w:vMerge w:val="restart"/>
            <w:noWrap/>
            <w:vAlign w:val="center"/>
          </w:tcPr>
          <w:p>
            <w:pPr>
              <w:widowControl/>
              <w:spacing w:line="0" w:lineRule="atLeast"/>
              <w:jc w:val="center"/>
              <w:textAlignment w:val="center"/>
              <w:rPr>
                <w:rFonts w:eastAsia="宋体"/>
                <w:color w:val="000000"/>
                <w:kern w:val="0"/>
                <w:sz w:val="16"/>
                <w:szCs w:val="16"/>
                <w:lang w:bidi="ar"/>
              </w:rPr>
            </w:pPr>
            <w:r>
              <w:rPr>
                <w:rFonts w:hint="eastAsia" w:eastAsia="宋体"/>
                <w:color w:val="000000"/>
                <w:kern w:val="0"/>
                <w:sz w:val="16"/>
                <w:szCs w:val="16"/>
                <w:lang w:bidi="ar"/>
              </w:rPr>
              <w:t>社会效益指标</w:t>
            </w:r>
          </w:p>
        </w:tc>
        <w:tc>
          <w:tcPr>
            <w:tcW w:w="786" w:type="pct"/>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规模主体单产提升项目县作物单产水平</w:t>
            </w:r>
          </w:p>
        </w:tc>
        <w:tc>
          <w:tcPr>
            <w:tcW w:w="868" w:type="pct"/>
            <w:vAlign w:val="center"/>
          </w:tcPr>
          <w:p>
            <w:pPr>
              <w:widowControl/>
              <w:jc w:val="center"/>
              <w:textAlignment w:val="center"/>
              <w:rPr>
                <w:rFonts w:eastAsia="宋体"/>
                <w:color w:val="000000"/>
                <w:kern w:val="0"/>
                <w:sz w:val="16"/>
                <w:szCs w:val="16"/>
                <w:lang w:bidi="ar"/>
              </w:rPr>
            </w:pPr>
            <w:r>
              <w:rPr>
                <w:rFonts w:eastAsia="宋体"/>
                <w:color w:val="000000"/>
                <w:kern w:val="0"/>
                <w:sz w:val="16"/>
                <w:szCs w:val="16"/>
                <w:lang w:bidi="ar"/>
              </w:rPr>
              <w:t>提升</w:t>
            </w:r>
          </w:p>
        </w:tc>
        <w:tc>
          <w:tcPr>
            <w:tcW w:w="486" w:type="pct"/>
            <w:vAlign w:val="center"/>
          </w:tcPr>
          <w:p>
            <w:pPr>
              <w:widowControl/>
              <w:jc w:val="center"/>
              <w:textAlignment w:val="center"/>
              <w:rPr>
                <w:rFonts w:hint="default" w:eastAsia="宋体"/>
                <w:color w:val="000000"/>
                <w:kern w:val="0"/>
                <w:sz w:val="16"/>
                <w:szCs w:val="16"/>
                <w:lang w:val="en-US" w:eastAsia="zh-CN" w:bidi="ar"/>
              </w:rPr>
            </w:pPr>
            <w:r>
              <w:rPr>
                <w:rFonts w:hint="eastAsia" w:eastAsia="宋体"/>
                <w:color w:val="000000"/>
                <w:kern w:val="0"/>
                <w:sz w:val="16"/>
                <w:szCs w:val="16"/>
                <w:lang w:val="en-US" w:eastAsia="zh-CN" w:bidi="ar"/>
              </w:rPr>
              <w:t>100%</w:t>
            </w:r>
          </w:p>
        </w:tc>
        <w:tc>
          <w:tcPr>
            <w:tcW w:w="1022" w:type="pct"/>
            <w:noWrap/>
            <w:vAlign w:val="center"/>
          </w:tcPr>
          <w:p>
            <w:pPr>
              <w:spacing w:line="0" w:lineRule="atLeast"/>
              <w:jc w:val="center"/>
              <w:rPr>
                <w:rFonts w:eastAsia="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jc w:val="center"/>
        </w:trPr>
        <w:tc>
          <w:tcPr>
            <w:tcW w:w="371" w:type="pct"/>
            <w:vMerge w:val="continue"/>
            <w:vAlign w:val="center"/>
          </w:tcPr>
          <w:p>
            <w:pPr>
              <w:pStyle w:val="13"/>
              <w:rPr>
                <w:rFonts w:hint="eastAsia"/>
              </w:rPr>
            </w:pPr>
          </w:p>
        </w:tc>
        <w:tc>
          <w:tcPr>
            <w:tcW w:w="761" w:type="pct"/>
            <w:vMerge w:val="continue"/>
            <w:noWrap/>
            <w:vAlign w:val="center"/>
          </w:tcPr>
          <w:p>
            <w:pPr>
              <w:pStyle w:val="13"/>
              <w:rPr>
                <w:rFonts w:hint="eastAsia"/>
              </w:rPr>
            </w:pPr>
          </w:p>
        </w:tc>
        <w:tc>
          <w:tcPr>
            <w:tcW w:w="703" w:type="pct"/>
            <w:vMerge w:val="continue"/>
            <w:noWrap/>
            <w:vAlign w:val="center"/>
          </w:tcPr>
          <w:p>
            <w:pPr>
              <w:pStyle w:val="13"/>
              <w:rPr>
                <w:rFonts w:hint="eastAsia"/>
              </w:rPr>
            </w:pPr>
          </w:p>
        </w:tc>
        <w:tc>
          <w:tcPr>
            <w:tcW w:w="786" w:type="pct"/>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农业信贷担保业务规模</w:t>
            </w:r>
          </w:p>
        </w:tc>
        <w:tc>
          <w:tcPr>
            <w:tcW w:w="868" w:type="pct"/>
            <w:vAlign w:val="center"/>
          </w:tcPr>
          <w:p>
            <w:pPr>
              <w:widowControl/>
              <w:jc w:val="center"/>
              <w:textAlignment w:val="center"/>
              <w:rPr>
                <w:rFonts w:eastAsia="宋体"/>
                <w:color w:val="000000"/>
                <w:kern w:val="0"/>
                <w:sz w:val="16"/>
                <w:szCs w:val="16"/>
                <w:lang w:bidi="ar"/>
              </w:rPr>
            </w:pPr>
            <w:r>
              <w:rPr>
                <w:rFonts w:eastAsia="宋体"/>
                <w:color w:val="000000"/>
                <w:kern w:val="0"/>
                <w:sz w:val="16"/>
                <w:szCs w:val="16"/>
                <w:lang w:bidi="ar"/>
              </w:rPr>
              <w:t>稳健发展</w:t>
            </w:r>
          </w:p>
        </w:tc>
        <w:tc>
          <w:tcPr>
            <w:tcW w:w="486" w:type="pct"/>
            <w:vAlign w:val="center"/>
          </w:tcPr>
          <w:p>
            <w:pPr>
              <w:widowControl/>
              <w:jc w:val="center"/>
              <w:textAlignment w:val="center"/>
              <w:rPr>
                <w:rFonts w:hint="default" w:eastAsia="宋体"/>
                <w:color w:val="000000"/>
                <w:kern w:val="0"/>
                <w:sz w:val="16"/>
                <w:szCs w:val="16"/>
                <w:lang w:val="en-US" w:eastAsia="zh-CN" w:bidi="ar"/>
              </w:rPr>
            </w:pPr>
            <w:r>
              <w:rPr>
                <w:rFonts w:hint="eastAsia" w:eastAsia="宋体"/>
                <w:color w:val="000000"/>
                <w:kern w:val="0"/>
                <w:sz w:val="16"/>
                <w:szCs w:val="16"/>
                <w:lang w:val="en-US" w:eastAsia="zh-CN" w:bidi="ar"/>
              </w:rPr>
              <w:t>100%</w:t>
            </w:r>
          </w:p>
        </w:tc>
        <w:tc>
          <w:tcPr>
            <w:tcW w:w="1022" w:type="pct"/>
            <w:noWrap/>
            <w:vAlign w:val="center"/>
          </w:tcPr>
          <w:p>
            <w:pPr>
              <w:pStyle w:val="1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jc w:val="center"/>
        </w:trPr>
        <w:tc>
          <w:tcPr>
            <w:tcW w:w="371" w:type="pct"/>
            <w:vMerge w:val="continue"/>
            <w:vAlign w:val="center"/>
          </w:tcPr>
          <w:p>
            <w:pPr>
              <w:pStyle w:val="13"/>
              <w:rPr>
                <w:rFonts w:hint="eastAsia"/>
              </w:rPr>
            </w:pPr>
          </w:p>
        </w:tc>
        <w:tc>
          <w:tcPr>
            <w:tcW w:w="761" w:type="pct"/>
            <w:vMerge w:val="continue"/>
            <w:noWrap/>
            <w:vAlign w:val="center"/>
          </w:tcPr>
          <w:p>
            <w:pPr>
              <w:pStyle w:val="13"/>
              <w:rPr>
                <w:rFonts w:hint="eastAsia"/>
              </w:rPr>
            </w:pPr>
          </w:p>
        </w:tc>
        <w:tc>
          <w:tcPr>
            <w:tcW w:w="703" w:type="pct"/>
            <w:vMerge w:val="continue"/>
            <w:noWrap/>
            <w:vAlign w:val="center"/>
          </w:tcPr>
          <w:p>
            <w:pPr>
              <w:pStyle w:val="13"/>
              <w:rPr>
                <w:rFonts w:hint="eastAsia"/>
              </w:rPr>
            </w:pPr>
          </w:p>
        </w:tc>
        <w:tc>
          <w:tcPr>
            <w:tcW w:w="786" w:type="pct"/>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资金使用重大违规违纪问题</w:t>
            </w:r>
          </w:p>
        </w:tc>
        <w:tc>
          <w:tcPr>
            <w:tcW w:w="868" w:type="pct"/>
            <w:vAlign w:val="center"/>
          </w:tcPr>
          <w:p>
            <w:pPr>
              <w:widowControl/>
              <w:jc w:val="center"/>
              <w:textAlignment w:val="center"/>
              <w:rPr>
                <w:rFonts w:eastAsia="宋体"/>
                <w:color w:val="000000"/>
                <w:kern w:val="0"/>
                <w:sz w:val="16"/>
                <w:szCs w:val="16"/>
                <w:lang w:bidi="ar"/>
              </w:rPr>
            </w:pPr>
            <w:r>
              <w:rPr>
                <w:rFonts w:eastAsia="宋体"/>
                <w:color w:val="000000"/>
                <w:kern w:val="0"/>
                <w:sz w:val="16"/>
                <w:szCs w:val="16"/>
                <w:lang w:bidi="ar"/>
              </w:rPr>
              <w:t>无</w:t>
            </w:r>
          </w:p>
        </w:tc>
        <w:tc>
          <w:tcPr>
            <w:tcW w:w="486" w:type="pct"/>
            <w:vAlign w:val="center"/>
          </w:tcPr>
          <w:p>
            <w:pPr>
              <w:widowControl/>
              <w:jc w:val="center"/>
              <w:textAlignment w:val="center"/>
              <w:rPr>
                <w:rFonts w:eastAsia="宋体"/>
                <w:color w:val="000000"/>
                <w:kern w:val="0"/>
                <w:sz w:val="16"/>
                <w:szCs w:val="16"/>
                <w:lang w:bidi="ar"/>
              </w:rPr>
            </w:pPr>
            <w:r>
              <w:rPr>
                <w:rFonts w:hint="eastAsia" w:eastAsia="宋体"/>
                <w:color w:val="000000"/>
                <w:kern w:val="0"/>
                <w:sz w:val="16"/>
                <w:szCs w:val="16"/>
                <w:lang w:bidi="ar"/>
              </w:rPr>
              <w:t>无</w:t>
            </w:r>
          </w:p>
        </w:tc>
        <w:tc>
          <w:tcPr>
            <w:tcW w:w="1022" w:type="pct"/>
            <w:noWrap/>
            <w:vAlign w:val="center"/>
          </w:tcPr>
          <w:p>
            <w:pPr>
              <w:pStyle w:val="1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jc w:val="center"/>
        </w:trPr>
        <w:tc>
          <w:tcPr>
            <w:tcW w:w="371" w:type="pct"/>
            <w:vMerge w:val="continue"/>
            <w:vAlign w:val="center"/>
          </w:tcPr>
          <w:p>
            <w:pPr>
              <w:pStyle w:val="13"/>
              <w:rPr>
                <w:rFonts w:hint="eastAsia"/>
              </w:rPr>
            </w:pPr>
          </w:p>
        </w:tc>
        <w:tc>
          <w:tcPr>
            <w:tcW w:w="761" w:type="pct"/>
            <w:vMerge w:val="continue"/>
            <w:noWrap/>
            <w:vAlign w:val="center"/>
          </w:tcPr>
          <w:p>
            <w:pPr>
              <w:pStyle w:val="13"/>
              <w:rPr>
                <w:rFonts w:hint="eastAsia"/>
              </w:rPr>
            </w:pPr>
          </w:p>
        </w:tc>
        <w:tc>
          <w:tcPr>
            <w:tcW w:w="703" w:type="pct"/>
            <w:vMerge w:val="continue"/>
            <w:noWrap/>
            <w:vAlign w:val="center"/>
          </w:tcPr>
          <w:p>
            <w:pPr>
              <w:pStyle w:val="13"/>
              <w:rPr>
                <w:rFonts w:hint="eastAsia"/>
              </w:rPr>
            </w:pPr>
          </w:p>
        </w:tc>
        <w:tc>
          <w:tcPr>
            <w:tcW w:w="786" w:type="pct"/>
            <w:vAlign w:val="center"/>
          </w:tcPr>
          <w:p>
            <w:pPr>
              <w:widowControl/>
              <w:spacing w:line="0" w:lineRule="atLeast"/>
              <w:jc w:val="center"/>
              <w:textAlignment w:val="center"/>
              <w:rPr>
                <w:rFonts w:hint="default" w:eastAsia="宋体"/>
                <w:color w:val="000000"/>
                <w:kern w:val="0"/>
                <w:sz w:val="16"/>
                <w:szCs w:val="16"/>
                <w:lang w:val="en-US" w:eastAsia="zh-CN" w:bidi="ar"/>
              </w:rPr>
            </w:pPr>
            <w:r>
              <w:rPr>
                <w:rFonts w:hint="eastAsia" w:eastAsia="宋体"/>
                <w:color w:val="000000"/>
                <w:kern w:val="0"/>
                <w:sz w:val="16"/>
                <w:szCs w:val="16"/>
                <w:lang w:val="en-US" w:eastAsia="zh-CN" w:bidi="ar"/>
              </w:rPr>
              <w:t>绿色种养循环发展有效机制</w:t>
            </w:r>
          </w:p>
        </w:tc>
        <w:tc>
          <w:tcPr>
            <w:tcW w:w="868" w:type="pct"/>
            <w:vAlign w:val="center"/>
          </w:tcPr>
          <w:p>
            <w:pPr>
              <w:widowControl/>
              <w:jc w:val="center"/>
              <w:textAlignment w:val="center"/>
              <w:rPr>
                <w:rFonts w:hint="default" w:eastAsia="宋体"/>
                <w:color w:val="000000"/>
                <w:kern w:val="0"/>
                <w:sz w:val="16"/>
                <w:szCs w:val="16"/>
                <w:lang w:val="en-US" w:eastAsia="zh-CN" w:bidi="ar"/>
              </w:rPr>
            </w:pPr>
            <w:r>
              <w:rPr>
                <w:rFonts w:hint="eastAsia" w:eastAsia="宋体"/>
                <w:color w:val="000000"/>
                <w:kern w:val="0"/>
                <w:sz w:val="16"/>
                <w:szCs w:val="16"/>
                <w:lang w:val="en-US" w:eastAsia="zh-CN" w:bidi="ar"/>
              </w:rPr>
              <w:t>建立健全</w:t>
            </w:r>
          </w:p>
        </w:tc>
        <w:tc>
          <w:tcPr>
            <w:tcW w:w="486" w:type="pct"/>
            <w:vAlign w:val="center"/>
          </w:tcPr>
          <w:p>
            <w:pPr>
              <w:widowControl/>
              <w:jc w:val="center"/>
              <w:textAlignment w:val="center"/>
              <w:rPr>
                <w:rFonts w:hint="default" w:eastAsia="宋体"/>
                <w:color w:val="000000"/>
                <w:kern w:val="0"/>
                <w:sz w:val="16"/>
                <w:szCs w:val="16"/>
                <w:lang w:val="en-US" w:eastAsia="zh-CN" w:bidi="ar"/>
              </w:rPr>
            </w:pPr>
            <w:r>
              <w:rPr>
                <w:rFonts w:hint="eastAsia" w:eastAsia="宋体"/>
                <w:color w:val="000000"/>
                <w:kern w:val="0"/>
                <w:sz w:val="16"/>
                <w:szCs w:val="16"/>
                <w:lang w:val="en-US" w:eastAsia="zh-CN" w:bidi="ar"/>
              </w:rPr>
              <w:t>100%</w:t>
            </w:r>
          </w:p>
        </w:tc>
        <w:tc>
          <w:tcPr>
            <w:tcW w:w="1022" w:type="pct"/>
            <w:noWrap/>
            <w:vAlign w:val="center"/>
          </w:tcPr>
          <w:p>
            <w:pPr>
              <w:pStyle w:val="1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371" w:type="pct"/>
            <w:vMerge w:val="continue"/>
            <w:vAlign w:val="center"/>
          </w:tcPr>
          <w:p>
            <w:pPr>
              <w:spacing w:line="0" w:lineRule="atLeast"/>
              <w:jc w:val="center"/>
              <w:rPr>
                <w:rFonts w:eastAsia="宋体"/>
                <w:color w:val="000000"/>
                <w:sz w:val="16"/>
                <w:szCs w:val="16"/>
              </w:rPr>
            </w:pPr>
          </w:p>
        </w:tc>
        <w:tc>
          <w:tcPr>
            <w:tcW w:w="761" w:type="pct"/>
            <w:vMerge w:val="continue"/>
            <w:noWrap/>
            <w:vAlign w:val="center"/>
          </w:tcPr>
          <w:p>
            <w:pPr>
              <w:spacing w:line="0" w:lineRule="atLeast"/>
              <w:jc w:val="center"/>
              <w:rPr>
                <w:rFonts w:eastAsia="宋体"/>
                <w:color w:val="000000"/>
                <w:sz w:val="16"/>
                <w:szCs w:val="16"/>
              </w:rPr>
            </w:pPr>
          </w:p>
        </w:tc>
        <w:tc>
          <w:tcPr>
            <w:tcW w:w="703" w:type="pct"/>
            <w:noWrap/>
            <w:vAlign w:val="center"/>
          </w:tcPr>
          <w:p>
            <w:pPr>
              <w:widowControl/>
              <w:spacing w:line="0" w:lineRule="atLeast"/>
              <w:jc w:val="center"/>
              <w:textAlignment w:val="center"/>
              <w:rPr>
                <w:rFonts w:eastAsia="宋体"/>
                <w:color w:val="000000"/>
                <w:sz w:val="16"/>
                <w:szCs w:val="16"/>
              </w:rPr>
            </w:pPr>
            <w:r>
              <w:rPr>
                <w:rFonts w:hint="eastAsia" w:eastAsia="宋体"/>
                <w:color w:val="000000"/>
                <w:kern w:val="0"/>
                <w:sz w:val="16"/>
                <w:szCs w:val="16"/>
                <w:lang w:bidi="ar"/>
              </w:rPr>
              <w:t>可持续影响指标</w:t>
            </w:r>
          </w:p>
        </w:tc>
        <w:tc>
          <w:tcPr>
            <w:tcW w:w="786" w:type="pct"/>
            <w:vAlign w:val="center"/>
          </w:tcPr>
          <w:p>
            <w:pPr>
              <w:widowControl/>
              <w:spacing w:line="0" w:lineRule="atLeast"/>
              <w:jc w:val="center"/>
              <w:textAlignment w:val="center"/>
              <w:rPr>
                <w:rFonts w:hint="default" w:eastAsia="宋体"/>
                <w:color w:val="000000"/>
                <w:kern w:val="0"/>
                <w:sz w:val="16"/>
                <w:szCs w:val="16"/>
                <w:lang w:val="en-US" w:eastAsia="zh-CN" w:bidi="ar"/>
              </w:rPr>
            </w:pPr>
            <w:r>
              <w:rPr>
                <w:rFonts w:hint="eastAsia" w:eastAsia="宋体"/>
                <w:color w:val="000000"/>
                <w:kern w:val="0"/>
                <w:sz w:val="16"/>
                <w:szCs w:val="16"/>
                <w:lang w:val="en-US" w:eastAsia="zh-CN" w:bidi="ar"/>
              </w:rPr>
              <w:t>建立高效协同重大技术推广机制模式（套）</w:t>
            </w:r>
          </w:p>
        </w:tc>
        <w:tc>
          <w:tcPr>
            <w:tcW w:w="868" w:type="pct"/>
            <w:vAlign w:val="center"/>
          </w:tcPr>
          <w:p>
            <w:pPr>
              <w:widowControl/>
              <w:jc w:val="center"/>
              <w:textAlignment w:val="center"/>
              <w:rPr>
                <w:rFonts w:hint="eastAsia" w:eastAsia="宋体"/>
                <w:color w:val="000000"/>
                <w:kern w:val="0"/>
                <w:sz w:val="16"/>
                <w:szCs w:val="16"/>
                <w:lang w:eastAsia="zh-CN" w:bidi="ar"/>
              </w:rPr>
            </w:pPr>
            <w:r>
              <w:rPr>
                <w:rFonts w:hint="eastAsia" w:eastAsia="宋体"/>
                <w:color w:val="000000"/>
                <w:kern w:val="0"/>
                <w:sz w:val="16"/>
                <w:szCs w:val="16"/>
                <w:lang w:eastAsia="zh-CN" w:bidi="ar"/>
              </w:rPr>
              <w:t>——</w:t>
            </w:r>
          </w:p>
        </w:tc>
        <w:tc>
          <w:tcPr>
            <w:tcW w:w="486" w:type="pct"/>
            <w:vAlign w:val="center"/>
          </w:tcPr>
          <w:p>
            <w:pPr>
              <w:widowControl/>
              <w:jc w:val="center"/>
              <w:textAlignment w:val="center"/>
              <w:rPr>
                <w:rFonts w:hint="eastAsia" w:eastAsia="宋体"/>
                <w:color w:val="000000"/>
                <w:kern w:val="0"/>
                <w:sz w:val="16"/>
                <w:szCs w:val="16"/>
                <w:lang w:eastAsia="zh-CN" w:bidi="ar"/>
              </w:rPr>
            </w:pPr>
            <w:r>
              <w:rPr>
                <w:rFonts w:hint="eastAsia" w:eastAsia="宋体"/>
                <w:color w:val="000000"/>
                <w:kern w:val="0"/>
                <w:sz w:val="16"/>
                <w:szCs w:val="16"/>
                <w:lang w:eastAsia="zh-CN" w:bidi="ar"/>
              </w:rPr>
              <w:t>——</w:t>
            </w:r>
          </w:p>
        </w:tc>
        <w:tc>
          <w:tcPr>
            <w:tcW w:w="1022" w:type="pct"/>
            <w:noWrap/>
            <w:vAlign w:val="center"/>
          </w:tcPr>
          <w:p>
            <w:pPr>
              <w:ind w:firstLine="320" w:firstLineChars="200"/>
              <w:rPr>
                <w:rFonts w:eastAsia="宋体"/>
                <w:color w:val="000000"/>
                <w:sz w:val="16"/>
                <w:szCs w:val="16"/>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371" w:type="pct"/>
            <w:vMerge w:val="continue"/>
            <w:vAlign w:val="center"/>
          </w:tcPr>
          <w:p>
            <w:pPr>
              <w:spacing w:line="0" w:lineRule="atLeast"/>
              <w:jc w:val="center"/>
              <w:rPr>
                <w:rFonts w:eastAsia="宋体"/>
                <w:color w:val="000000"/>
                <w:sz w:val="16"/>
                <w:szCs w:val="16"/>
              </w:rPr>
            </w:pPr>
          </w:p>
        </w:tc>
        <w:tc>
          <w:tcPr>
            <w:tcW w:w="761" w:type="pc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满意度指标</w:t>
            </w:r>
          </w:p>
        </w:tc>
        <w:tc>
          <w:tcPr>
            <w:tcW w:w="703" w:type="pc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服务对象满意度指标</w:t>
            </w:r>
          </w:p>
        </w:tc>
        <w:tc>
          <w:tcPr>
            <w:tcW w:w="786" w:type="pct"/>
            <w:vAlign w:val="center"/>
          </w:tcPr>
          <w:p>
            <w:pPr>
              <w:widowControl/>
              <w:spacing w:line="0" w:lineRule="atLeast"/>
              <w:jc w:val="center"/>
              <w:textAlignment w:val="center"/>
              <w:rPr>
                <w:rFonts w:eastAsia="宋体"/>
                <w:color w:val="000000"/>
                <w:kern w:val="0"/>
                <w:sz w:val="16"/>
                <w:szCs w:val="16"/>
                <w:lang w:bidi="ar"/>
              </w:rPr>
            </w:pPr>
            <w:r>
              <w:rPr>
                <w:rFonts w:eastAsia="宋体"/>
                <w:color w:val="000000"/>
                <w:kern w:val="0"/>
                <w:sz w:val="16"/>
                <w:szCs w:val="16"/>
                <w:lang w:bidi="ar"/>
              </w:rPr>
              <w:t>高素质农民培育对象满意度（%）</w:t>
            </w:r>
          </w:p>
        </w:tc>
        <w:tc>
          <w:tcPr>
            <w:tcW w:w="868" w:type="pct"/>
            <w:vAlign w:val="center"/>
          </w:tcPr>
          <w:p>
            <w:pPr>
              <w:widowControl/>
              <w:jc w:val="center"/>
              <w:textAlignment w:val="center"/>
              <w:rPr>
                <w:rFonts w:eastAsia="宋体"/>
                <w:color w:val="000000"/>
                <w:sz w:val="16"/>
                <w:szCs w:val="16"/>
              </w:rPr>
            </w:pPr>
            <w:r>
              <w:rPr>
                <w:rFonts w:eastAsia="宋体"/>
                <w:color w:val="000000"/>
                <w:kern w:val="0"/>
                <w:sz w:val="16"/>
                <w:szCs w:val="16"/>
                <w:lang w:bidi="ar"/>
              </w:rPr>
              <w:t>≥90%</w:t>
            </w:r>
          </w:p>
        </w:tc>
        <w:tc>
          <w:tcPr>
            <w:tcW w:w="486" w:type="pct"/>
            <w:vAlign w:val="center"/>
          </w:tcPr>
          <w:p>
            <w:pPr>
              <w:widowControl/>
              <w:jc w:val="center"/>
              <w:textAlignment w:val="center"/>
            </w:pPr>
            <w:r>
              <w:rPr>
                <w:rFonts w:hint="eastAsia" w:eastAsia="宋体"/>
                <w:color w:val="000000"/>
                <w:kern w:val="0"/>
                <w:sz w:val="16"/>
                <w:szCs w:val="16"/>
                <w:lang w:bidi="ar"/>
              </w:rPr>
              <w:t>99%</w:t>
            </w:r>
          </w:p>
        </w:tc>
        <w:tc>
          <w:tcPr>
            <w:tcW w:w="1022" w:type="pct"/>
            <w:noWrap/>
            <w:vAlign w:val="center"/>
          </w:tcPr>
          <w:p>
            <w:pPr>
              <w:spacing w:line="0" w:lineRule="atLeast"/>
              <w:jc w:val="center"/>
              <w:rPr>
                <w:rFonts w:eastAsia="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371" w:type="pct"/>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说明</w:t>
            </w:r>
          </w:p>
        </w:tc>
        <w:tc>
          <w:tcPr>
            <w:tcW w:w="4628" w:type="pct"/>
            <w:gridSpan w:val="6"/>
            <w:noWrap/>
            <w:vAlign w:val="center"/>
          </w:tcPr>
          <w:p>
            <w:pPr>
              <w:widowControl/>
              <w:spacing w:line="0" w:lineRule="atLeast"/>
              <w:jc w:val="center"/>
              <w:textAlignment w:val="center"/>
              <w:rPr>
                <w:rFonts w:eastAsia="宋体"/>
                <w:color w:val="000000"/>
                <w:sz w:val="16"/>
                <w:szCs w:val="16"/>
              </w:rPr>
            </w:pPr>
            <w:r>
              <w:rPr>
                <w:rFonts w:eastAsia="宋体"/>
                <w:color w:val="000000"/>
                <w:kern w:val="0"/>
                <w:sz w:val="16"/>
                <w:szCs w:val="16"/>
                <w:lang w:bidi="ar"/>
              </w:rPr>
              <w:t>无</w:t>
            </w:r>
          </w:p>
        </w:tc>
      </w:tr>
    </w:tbl>
    <w:p>
      <w:pPr>
        <w:pBdr>
          <w:top w:val="none" w:color="000000" w:sz="0" w:space="0"/>
          <w:left w:val="none" w:color="000000" w:sz="0" w:space="0"/>
          <w:bottom w:val="none" w:color="000000" w:sz="0" w:space="21"/>
          <w:right w:val="none" w:color="000000" w:sz="0" w:space="0"/>
        </w:pBdr>
        <w:overflowPunct w:val="0"/>
        <w:spacing w:line="560" w:lineRule="exact"/>
        <w:ind w:firstLine="640" w:firstLineChars="200"/>
        <w:rPr>
          <w:sz w:val="32"/>
          <w:szCs w:val="32"/>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1"/>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E5BB5"/>
    <w:multiLevelType w:val="singleLevel"/>
    <w:tmpl w:val="9BAE5BB5"/>
    <w:lvl w:ilvl="0" w:tentative="0">
      <w:start w:val="4"/>
      <w:numFmt w:val="decimal"/>
      <w:suff w:val="nothing"/>
      <w:lvlText w:val="（%1）"/>
      <w:lvlJc w:val="left"/>
    </w:lvl>
  </w:abstractNum>
  <w:abstractNum w:abstractNumId="1">
    <w:nsid w:val="4F8A60BA"/>
    <w:multiLevelType w:val="singleLevel"/>
    <w:tmpl w:val="4F8A60BA"/>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Y2FlYmQ5ZDk2ODhhNjA1MDNkMTg2OGE1NTVkYmYifQ=="/>
  </w:docVars>
  <w:rsids>
    <w:rsidRoot w:val="690A7624"/>
    <w:rsid w:val="000C3461"/>
    <w:rsid w:val="000D43EE"/>
    <w:rsid w:val="001429C5"/>
    <w:rsid w:val="003D2529"/>
    <w:rsid w:val="003F1D2C"/>
    <w:rsid w:val="00493AED"/>
    <w:rsid w:val="00511971"/>
    <w:rsid w:val="005702F8"/>
    <w:rsid w:val="00710E12"/>
    <w:rsid w:val="007347EA"/>
    <w:rsid w:val="007526F5"/>
    <w:rsid w:val="00963491"/>
    <w:rsid w:val="0096711F"/>
    <w:rsid w:val="00A9646D"/>
    <w:rsid w:val="00AD12DD"/>
    <w:rsid w:val="00B6228C"/>
    <w:rsid w:val="00DB3A4C"/>
    <w:rsid w:val="00E20655"/>
    <w:rsid w:val="00E55823"/>
    <w:rsid w:val="00EF2FA7"/>
    <w:rsid w:val="02F2197A"/>
    <w:rsid w:val="07434552"/>
    <w:rsid w:val="07B94814"/>
    <w:rsid w:val="080B17EA"/>
    <w:rsid w:val="0902043D"/>
    <w:rsid w:val="095F4EF1"/>
    <w:rsid w:val="097F21A0"/>
    <w:rsid w:val="09EB0ED1"/>
    <w:rsid w:val="0B1464A6"/>
    <w:rsid w:val="0BFC73C5"/>
    <w:rsid w:val="0C6A432F"/>
    <w:rsid w:val="0CA21D12"/>
    <w:rsid w:val="0D5C5C58"/>
    <w:rsid w:val="0EC3241C"/>
    <w:rsid w:val="0F39623B"/>
    <w:rsid w:val="0FCD53EB"/>
    <w:rsid w:val="103510F8"/>
    <w:rsid w:val="132C67E2"/>
    <w:rsid w:val="140040F4"/>
    <w:rsid w:val="15C076B6"/>
    <w:rsid w:val="169C4ED1"/>
    <w:rsid w:val="18F629B6"/>
    <w:rsid w:val="1A2F66C5"/>
    <w:rsid w:val="1B304996"/>
    <w:rsid w:val="1C9A4858"/>
    <w:rsid w:val="1CBD66FD"/>
    <w:rsid w:val="1E95630F"/>
    <w:rsid w:val="1F8B663F"/>
    <w:rsid w:val="20511636"/>
    <w:rsid w:val="214B412D"/>
    <w:rsid w:val="215018EE"/>
    <w:rsid w:val="22A13307"/>
    <w:rsid w:val="22D64075"/>
    <w:rsid w:val="22DD4225"/>
    <w:rsid w:val="24422247"/>
    <w:rsid w:val="259326F1"/>
    <w:rsid w:val="262F241A"/>
    <w:rsid w:val="27CE7AC5"/>
    <w:rsid w:val="28ED3EC6"/>
    <w:rsid w:val="29D54A25"/>
    <w:rsid w:val="2B5621F6"/>
    <w:rsid w:val="2BAC0068"/>
    <w:rsid w:val="2C815051"/>
    <w:rsid w:val="2CE33F5E"/>
    <w:rsid w:val="2D714760"/>
    <w:rsid w:val="2F3960B7"/>
    <w:rsid w:val="304A1EE9"/>
    <w:rsid w:val="30A5555E"/>
    <w:rsid w:val="31A71BB0"/>
    <w:rsid w:val="328947D0"/>
    <w:rsid w:val="35960D13"/>
    <w:rsid w:val="35BE67CE"/>
    <w:rsid w:val="36F11025"/>
    <w:rsid w:val="374C09A7"/>
    <w:rsid w:val="388D46D6"/>
    <w:rsid w:val="39725EB7"/>
    <w:rsid w:val="3CFC3141"/>
    <w:rsid w:val="3E060C40"/>
    <w:rsid w:val="3E932215"/>
    <w:rsid w:val="3ECA05D1"/>
    <w:rsid w:val="3FB35DA1"/>
    <w:rsid w:val="406E4377"/>
    <w:rsid w:val="40F260C6"/>
    <w:rsid w:val="415B68E3"/>
    <w:rsid w:val="41E33C60"/>
    <w:rsid w:val="428471F1"/>
    <w:rsid w:val="42CE66BF"/>
    <w:rsid w:val="42E27550"/>
    <w:rsid w:val="43AF4EC2"/>
    <w:rsid w:val="44473C12"/>
    <w:rsid w:val="44476729"/>
    <w:rsid w:val="48D10692"/>
    <w:rsid w:val="49637FD0"/>
    <w:rsid w:val="4AA523FB"/>
    <w:rsid w:val="4DED25B9"/>
    <w:rsid w:val="4DEF484E"/>
    <w:rsid w:val="4F7911BC"/>
    <w:rsid w:val="4FC96B8B"/>
    <w:rsid w:val="52D62C91"/>
    <w:rsid w:val="52E71802"/>
    <w:rsid w:val="55EE10FA"/>
    <w:rsid w:val="57D91936"/>
    <w:rsid w:val="58EB1921"/>
    <w:rsid w:val="59E43CD1"/>
    <w:rsid w:val="5A957D96"/>
    <w:rsid w:val="5AF12EDB"/>
    <w:rsid w:val="5CA442C0"/>
    <w:rsid w:val="5CF14F04"/>
    <w:rsid w:val="5E582664"/>
    <w:rsid w:val="5F946EBF"/>
    <w:rsid w:val="5FBB029F"/>
    <w:rsid w:val="60015C3D"/>
    <w:rsid w:val="6065020A"/>
    <w:rsid w:val="607275F9"/>
    <w:rsid w:val="65B84C59"/>
    <w:rsid w:val="66AF3F8D"/>
    <w:rsid w:val="68E25D18"/>
    <w:rsid w:val="690A7624"/>
    <w:rsid w:val="6A1707C7"/>
    <w:rsid w:val="6BDEC125"/>
    <w:rsid w:val="6C1D408F"/>
    <w:rsid w:val="6CB26586"/>
    <w:rsid w:val="6CE23A73"/>
    <w:rsid w:val="6E62032D"/>
    <w:rsid w:val="6EE91E80"/>
    <w:rsid w:val="6F086775"/>
    <w:rsid w:val="6F41613A"/>
    <w:rsid w:val="7477035D"/>
    <w:rsid w:val="757C5983"/>
    <w:rsid w:val="75F419BD"/>
    <w:rsid w:val="76163117"/>
    <w:rsid w:val="7720419D"/>
    <w:rsid w:val="77CF67BA"/>
    <w:rsid w:val="78372035"/>
    <w:rsid w:val="79102FB2"/>
    <w:rsid w:val="796450AB"/>
    <w:rsid w:val="7A61783D"/>
    <w:rsid w:val="7C607F1C"/>
    <w:rsid w:val="7D2A2F5A"/>
    <w:rsid w:val="7D7FA802"/>
    <w:rsid w:val="7DD8701C"/>
    <w:rsid w:val="7E1846B6"/>
    <w:rsid w:val="7E5FFCE1"/>
    <w:rsid w:val="7F5FF409"/>
    <w:rsid w:val="7F803FA7"/>
    <w:rsid w:val="7FC74E42"/>
    <w:rsid w:val="7FE720BD"/>
    <w:rsid w:val="7FF955DF"/>
    <w:rsid w:val="7FFF124B"/>
    <w:rsid w:val="E6A451E9"/>
    <w:rsid w:val="F52F44C0"/>
    <w:rsid w:val="FBFD0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2"/>
    <w:basedOn w:val="1"/>
    <w:next w:val="1"/>
    <w:unhideWhenUsed/>
    <w:qFormat/>
    <w:uiPriority w:val="0"/>
    <w:pPr>
      <w:keepNext/>
      <w:keepLines/>
      <w:outlineLvl w:val="1"/>
    </w:pPr>
    <w:rPr>
      <w:rFonts w:ascii="仿宋_GB2312" w:hAnsi="仿宋_GB231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rPr>
      <w:rFonts w:eastAsia="仿宋"/>
      <w:sz w:val="32"/>
    </w:rPr>
  </w:style>
  <w:style w:type="paragraph" w:styleId="4">
    <w:name w:val="Body Text"/>
    <w:basedOn w:val="1"/>
    <w:qFormat/>
    <w:uiPriority w:val="0"/>
    <w:rPr>
      <w:rFonts w:ascii="宋体" w:hAnsi="宋体" w:eastAsia="宋体" w:cs="宋体"/>
      <w:szCs w:val="32"/>
      <w:lang w:val="zh-CN" w:bidi="zh-CN"/>
    </w:rPr>
  </w:style>
  <w:style w:type="paragraph" w:styleId="5">
    <w:name w:val="Body Text Indent"/>
    <w:basedOn w:val="1"/>
    <w:next w:val="3"/>
    <w:semiHidden/>
    <w:qFormat/>
    <w:uiPriority w:val="99"/>
    <w:pPr>
      <w:spacing w:after="120"/>
      <w:ind w:left="420" w:leftChars="200"/>
    </w:pPr>
  </w:style>
  <w:style w:type="paragraph" w:styleId="6">
    <w:name w:val="Plain Text"/>
    <w:basedOn w:val="1"/>
    <w:qFormat/>
    <w:uiPriority w:val="0"/>
    <w:rPr>
      <w:rFonts w:ascii="宋体" w:hAnsi="Courier New" w:eastAsia="宋体"/>
      <w:kern w:val="0"/>
      <w:sz w:val="20"/>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29"/>
    <w:qFormat/>
    <w:uiPriority w:val="0"/>
    <w:pPr>
      <w:tabs>
        <w:tab w:val="center" w:pos="4153"/>
        <w:tab w:val="right" w:pos="8306"/>
      </w:tabs>
      <w:snapToGrid w:val="0"/>
      <w:jc w:val="center"/>
    </w:pPr>
    <w:rPr>
      <w:sz w:val="18"/>
      <w:szCs w:val="18"/>
    </w:rPr>
  </w:style>
  <w:style w:type="paragraph" w:styleId="9">
    <w:name w:val="Body Text First Indent"/>
    <w:basedOn w:val="4"/>
    <w:qFormat/>
    <w:uiPriority w:val="0"/>
    <w:pPr>
      <w:ind w:firstLine="420" w:firstLineChars="100"/>
    </w:pPr>
  </w:style>
  <w:style w:type="paragraph" w:styleId="10">
    <w:name w:val="Body Text First Indent 2"/>
    <w:basedOn w:val="5"/>
    <w:next w:val="9"/>
    <w:qFormat/>
    <w:uiPriority w:val="99"/>
    <w:pPr>
      <w:ind w:firstLine="420" w:firstLineChars="200"/>
    </w:pPr>
    <w:rPr>
      <w:rFonts w:ascii="Calibri" w:hAnsi="Calibri"/>
    </w:rPr>
  </w:style>
  <w:style w:type="paragraph" w:customStyle="1" w:styleId="13">
    <w:name w:val="Table Text"/>
    <w:basedOn w:val="1"/>
    <w:semiHidden/>
    <w:qFormat/>
    <w:uiPriority w:val="0"/>
    <w:pPr>
      <w:spacing w:before="183" w:line="0" w:lineRule="atLeast"/>
      <w:jc w:val="center"/>
    </w:pPr>
    <w:rPr>
      <w:rFonts w:ascii="宋体" w:hAnsi="宋体" w:eastAsia="宋体" w:cs="宋体"/>
      <w:sz w:val="19"/>
      <w:szCs w:val="19"/>
      <w:lang w:eastAsia="en-US"/>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_Style 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
    <w:name w:val="font11"/>
    <w:basedOn w:val="12"/>
    <w:qFormat/>
    <w:uiPriority w:val="0"/>
    <w:rPr>
      <w:rFonts w:hint="eastAsia" w:ascii="黑体" w:hAnsi="宋体" w:eastAsia="黑体" w:cs="黑体"/>
      <w:b/>
      <w:bCs/>
      <w:color w:val="000000"/>
      <w:sz w:val="20"/>
      <w:szCs w:val="20"/>
      <w:u w:val="none"/>
    </w:rPr>
  </w:style>
  <w:style w:type="character" w:customStyle="1" w:styleId="17">
    <w:name w:val="font41"/>
    <w:basedOn w:val="12"/>
    <w:qFormat/>
    <w:uiPriority w:val="0"/>
    <w:rPr>
      <w:rFonts w:ascii="楷体_GB2312" w:eastAsia="楷体_GB2312" w:cs="楷体_GB2312"/>
      <w:b/>
      <w:bCs/>
      <w:color w:val="000000"/>
      <w:sz w:val="20"/>
      <w:szCs w:val="20"/>
      <w:u w:val="none"/>
    </w:rPr>
  </w:style>
  <w:style w:type="character" w:customStyle="1" w:styleId="18">
    <w:name w:val="font21"/>
    <w:basedOn w:val="12"/>
    <w:qFormat/>
    <w:uiPriority w:val="0"/>
    <w:rPr>
      <w:rFonts w:hint="eastAsia" w:ascii="宋体" w:hAnsi="宋体" w:eastAsia="宋体" w:cs="宋体"/>
      <w:color w:val="000000"/>
      <w:sz w:val="18"/>
      <w:szCs w:val="18"/>
      <w:u w:val="none"/>
    </w:rPr>
  </w:style>
  <w:style w:type="character" w:customStyle="1" w:styleId="19">
    <w:name w:val="font91"/>
    <w:basedOn w:val="12"/>
    <w:qFormat/>
    <w:uiPriority w:val="0"/>
    <w:rPr>
      <w:rFonts w:hint="eastAsia" w:ascii="仿宋_GB2312" w:eastAsia="仿宋_GB2312" w:cs="仿宋_GB2312"/>
      <w:color w:val="000000"/>
      <w:sz w:val="16"/>
      <w:szCs w:val="16"/>
      <w:u w:val="none"/>
    </w:rPr>
  </w:style>
  <w:style w:type="character" w:customStyle="1" w:styleId="20">
    <w:name w:val="font121"/>
    <w:basedOn w:val="12"/>
    <w:qFormat/>
    <w:uiPriority w:val="0"/>
    <w:rPr>
      <w:rFonts w:hint="default" w:ascii="Times New Roman" w:hAnsi="Times New Roman" w:cs="Times New Roman"/>
      <w:color w:val="000000"/>
      <w:sz w:val="16"/>
      <w:szCs w:val="16"/>
      <w:u w:val="none"/>
    </w:rPr>
  </w:style>
  <w:style w:type="character" w:customStyle="1" w:styleId="21">
    <w:name w:val="NormalCharacter"/>
    <w:basedOn w:val="12"/>
    <w:semiHidden/>
    <w:qFormat/>
    <w:uiPriority w:val="0"/>
    <w:rPr>
      <w:rFonts w:ascii="Calibri" w:hAnsi="Calibri"/>
      <w:kern w:val="2"/>
      <w:sz w:val="21"/>
      <w:szCs w:val="24"/>
      <w:lang w:val="en-US" w:eastAsia="zh-CN" w:bidi="ar-SA"/>
    </w:rPr>
  </w:style>
  <w:style w:type="character" w:customStyle="1" w:styleId="22">
    <w:name w:val="font31"/>
    <w:basedOn w:val="12"/>
    <w:qFormat/>
    <w:uiPriority w:val="0"/>
    <w:rPr>
      <w:rFonts w:hint="eastAsia" w:ascii="宋体" w:hAnsi="宋体" w:eastAsia="宋体" w:cs="宋体"/>
      <w:color w:val="000000"/>
      <w:sz w:val="18"/>
      <w:szCs w:val="18"/>
      <w:u w:val="none"/>
    </w:rPr>
  </w:style>
  <w:style w:type="character" w:customStyle="1" w:styleId="23">
    <w:name w:val="font51"/>
    <w:basedOn w:val="12"/>
    <w:qFormat/>
    <w:uiPriority w:val="0"/>
    <w:rPr>
      <w:rFonts w:hint="eastAsia" w:ascii="宋体" w:hAnsi="宋体" w:eastAsia="宋体" w:cs="宋体"/>
      <w:b/>
      <w:bCs/>
      <w:color w:val="000000"/>
      <w:sz w:val="18"/>
      <w:szCs w:val="18"/>
      <w:u w:val="none"/>
    </w:rPr>
  </w:style>
  <w:style w:type="character" w:customStyle="1" w:styleId="24">
    <w:name w:val="font61"/>
    <w:basedOn w:val="12"/>
    <w:qFormat/>
    <w:uiPriority w:val="0"/>
    <w:rPr>
      <w:rFonts w:hint="eastAsia" w:ascii="宋体" w:hAnsi="宋体" w:eastAsia="宋体" w:cs="宋体"/>
      <w:color w:val="000000"/>
      <w:sz w:val="18"/>
      <w:szCs w:val="18"/>
      <w:u w:val="none"/>
    </w:rPr>
  </w:style>
  <w:style w:type="character" w:customStyle="1" w:styleId="25">
    <w:name w:val="font71"/>
    <w:basedOn w:val="12"/>
    <w:qFormat/>
    <w:uiPriority w:val="0"/>
    <w:rPr>
      <w:rFonts w:hint="default" w:ascii="Times New Roman" w:hAnsi="Times New Roman" w:cs="Times New Roman"/>
      <w:color w:val="000000"/>
      <w:sz w:val="16"/>
      <w:szCs w:val="16"/>
      <w:u w:val="none"/>
    </w:rPr>
  </w:style>
  <w:style w:type="character" w:customStyle="1" w:styleId="26">
    <w:name w:val="font101"/>
    <w:basedOn w:val="12"/>
    <w:qFormat/>
    <w:uiPriority w:val="0"/>
    <w:rPr>
      <w:rFonts w:hint="default" w:ascii="仿宋_GB2312" w:eastAsia="仿宋_GB2312" w:cs="仿宋_GB2312"/>
      <w:color w:val="000000"/>
      <w:sz w:val="16"/>
      <w:szCs w:val="16"/>
      <w:u w:val="none"/>
    </w:rPr>
  </w:style>
  <w:style w:type="character" w:customStyle="1" w:styleId="27">
    <w:name w:val="font141"/>
    <w:basedOn w:val="12"/>
    <w:qFormat/>
    <w:uiPriority w:val="0"/>
    <w:rPr>
      <w:rFonts w:hint="default" w:ascii="Times New Roman" w:hAnsi="Times New Roman" w:cs="Times New Roman"/>
      <w:color w:val="000000"/>
      <w:sz w:val="16"/>
      <w:szCs w:val="16"/>
      <w:u w:val="none"/>
    </w:rPr>
  </w:style>
  <w:style w:type="character" w:customStyle="1" w:styleId="28">
    <w:name w:val="font151"/>
    <w:basedOn w:val="12"/>
    <w:qFormat/>
    <w:uiPriority w:val="0"/>
    <w:rPr>
      <w:rFonts w:hint="default" w:ascii="仿宋_GB2312" w:eastAsia="仿宋_GB2312" w:cs="仿宋_GB2312"/>
      <w:color w:val="000000"/>
      <w:sz w:val="16"/>
      <w:szCs w:val="16"/>
      <w:u w:val="none"/>
    </w:rPr>
  </w:style>
  <w:style w:type="character" w:customStyle="1" w:styleId="29">
    <w:name w:val="页眉 字符"/>
    <w:basedOn w:val="12"/>
    <w:link w:val="8"/>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1899</Words>
  <Characters>2133</Characters>
  <Lines>110</Lines>
  <Paragraphs>30</Paragraphs>
  <TotalTime>0</TotalTime>
  <ScaleCrop>false</ScaleCrop>
  <LinksUpToDate>false</LinksUpToDate>
  <CharactersWithSpaces>2136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2024-03-10T19:04:00Z</dcterms:created>
  <dc:creator>Qin</dc:creator>
  <cp:lastModifiedBy>刘水清</cp:lastModifiedBy>
  <cp:lastPrinted>2025-03-22T11:37:00Z</cp:lastPrinted>
  <dcterms:modified xsi:type="dcterms:W3CDTF">2025-03-27T10:34:56Z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7BF061CF096D427D8883FBC945ED7D14_13</vt:lpwstr>
  </property>
  <property fmtid="{D5CDD505-2E9C-101B-9397-08002B2CF9AE}" pid="4" name="KSOTemplateDocerSaveRecord">
    <vt:lpwstr>eyJoZGlkIjoiZWVkNzFmYmU3ZmFiNTI4YTExMTUxMzU0YWNhNmVlYWQiLCJ1c2VySWQiOiIxNTU4MDYwODYxIn0=</vt:lpwstr>
  </property>
</Properties>
</file>