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after="0" w:line="640" w:lineRule="exact"/>
        <w:jc w:val="left"/>
        <w:textAlignment w:val="baseline"/>
        <w:rPr>
          <w:rFonts w:hint="default" w:ascii="方正黑体_GBK" w:hAnsi="方正黑体_GBK" w:eastAsia="方正黑体_GBK" w:cs="方正黑体_GBK"/>
          <w:b w:val="0"/>
          <w:bCs w:val="0"/>
          <w:snapToGrid w:val="0"/>
          <w:spacing w:val="-5"/>
          <w:kern w:val="0"/>
          <w:sz w:val="32"/>
          <w:szCs w:val="32"/>
          <w:lang w:val="en-US" w:eastAsia="zh-CN"/>
        </w:rPr>
      </w:pPr>
      <w:r>
        <w:rPr>
          <w:rFonts w:hint="eastAsia" w:ascii="方正黑体_GBK" w:hAnsi="方正黑体_GBK" w:eastAsia="方正黑体_GBK" w:cs="方正黑体_GBK"/>
          <w:b w:val="0"/>
          <w:bCs w:val="0"/>
          <w:snapToGrid w:val="0"/>
          <w:spacing w:val="-5"/>
          <w:kern w:val="0"/>
          <w:sz w:val="32"/>
          <w:szCs w:val="32"/>
          <w:lang w:eastAsia="zh-CN"/>
        </w:rPr>
        <w:t>附件</w:t>
      </w:r>
      <w:r>
        <w:rPr>
          <w:rFonts w:hint="eastAsia" w:ascii="方正黑体_GBK" w:hAnsi="方正黑体_GBK" w:eastAsia="方正黑体_GBK" w:cs="方正黑体_GBK"/>
          <w:b w:val="0"/>
          <w:bCs w:val="0"/>
          <w:snapToGrid w:val="0"/>
          <w:spacing w:val="-5"/>
          <w:kern w:val="0"/>
          <w:sz w:val="32"/>
          <w:szCs w:val="32"/>
          <w:lang w:val="en-US" w:eastAsia="zh-CN"/>
        </w:rPr>
        <w:t>7</w:t>
      </w:r>
    </w:p>
    <w:p>
      <w:pPr>
        <w:keepNext w:val="0"/>
        <w:keepLines w:val="0"/>
        <w:pageBreakBefore w:val="0"/>
        <w:wordWrap/>
        <w:overflowPunct/>
        <w:topLinePunct w:val="0"/>
        <w:bidi w:val="0"/>
        <w:spacing w:after="0" w:line="640" w:lineRule="exact"/>
        <w:jc w:val="center"/>
        <w:rPr>
          <w:rFonts w:ascii="Times New Roman" w:hAnsi="Times New Roman" w:eastAsia="方正小标宋_GBK"/>
          <w:b/>
          <w:bCs/>
          <w:color w:val="000000" w:themeColor="text1"/>
          <w:sz w:val="44"/>
          <w:szCs w:val="44"/>
          <w14:textFill>
            <w14:solidFill>
              <w14:schemeClr w14:val="tx1"/>
            </w14:solidFill>
          </w14:textFill>
        </w:rPr>
      </w:pPr>
    </w:p>
    <w:p>
      <w:pPr>
        <w:keepNext w:val="0"/>
        <w:keepLines w:val="0"/>
        <w:pageBreakBefore w:val="0"/>
        <w:wordWrap/>
        <w:overflowPunct/>
        <w:topLinePunct w:val="0"/>
        <w:bidi w:val="0"/>
        <w:spacing w:after="0" w:line="640" w:lineRule="exact"/>
        <w:jc w:val="center"/>
        <w:rPr>
          <w:rFonts w:ascii="Times New Roman" w:hAnsi="Times New Roman" w:eastAsia="方正小标宋_GBK"/>
          <w:b/>
          <w:bCs/>
          <w:color w:val="000000" w:themeColor="text1"/>
          <w:sz w:val="44"/>
          <w:szCs w:val="44"/>
          <w14:textFill>
            <w14:solidFill>
              <w14:schemeClr w14:val="tx1"/>
            </w14:solidFill>
          </w14:textFill>
        </w:rPr>
      </w:pPr>
    </w:p>
    <w:p>
      <w:pPr>
        <w:spacing w:line="700" w:lineRule="exact"/>
        <w:jc w:val="center"/>
        <w:rPr>
          <w:rFonts w:ascii="Times New Roman" w:hAnsi="Times New Roman" w:eastAsia="方正小标宋_GBK"/>
          <w:b w:val="0"/>
          <w:bCs w:val="0"/>
          <w:color w:val="000000" w:themeColor="text1"/>
          <w:sz w:val="44"/>
          <w:szCs w:val="44"/>
          <w14:textFill>
            <w14:solidFill>
              <w14:schemeClr w14:val="tx1"/>
            </w14:solidFill>
          </w14:textFill>
        </w:rPr>
      </w:pPr>
      <w:r>
        <w:rPr>
          <w:rFonts w:ascii="Times New Roman" w:hAnsi="Times New Roman" w:eastAsia="方正小标宋_GBK"/>
          <w:b w:val="0"/>
          <w:bCs w:val="0"/>
          <w:color w:val="000000" w:themeColor="text1"/>
          <w:sz w:val="44"/>
          <w:szCs w:val="44"/>
          <w14:textFill>
            <w14:solidFill>
              <w14:schemeClr w14:val="tx1"/>
            </w14:solidFill>
          </w14:textFill>
        </w:rPr>
        <w:t>中央农村厕所革命整村推进财政奖补项目</w:t>
      </w:r>
    </w:p>
    <w:p>
      <w:pPr>
        <w:spacing w:line="700" w:lineRule="exact"/>
        <w:jc w:val="center"/>
        <w:rPr>
          <w:rFonts w:ascii="Times New Roman" w:hAnsi="Times New Roman" w:eastAsia="方正小标宋_GBK"/>
          <w:b w:val="0"/>
          <w:bCs w:val="0"/>
          <w:color w:val="000000" w:themeColor="text1"/>
          <w:sz w:val="44"/>
          <w:szCs w:val="44"/>
          <w14:textFill>
            <w14:solidFill>
              <w14:schemeClr w14:val="tx1"/>
            </w14:solidFill>
          </w14:textFill>
        </w:rPr>
      </w:pPr>
      <w:r>
        <w:rPr>
          <w:rFonts w:ascii="Times New Roman" w:hAnsi="Times New Roman" w:eastAsia="方正小标宋_GBK"/>
          <w:b w:val="0"/>
          <w:bCs w:val="0"/>
          <w:color w:val="000000" w:themeColor="text1"/>
          <w:sz w:val="44"/>
          <w:szCs w:val="44"/>
          <w14:textFill>
            <w14:solidFill>
              <w14:schemeClr w14:val="tx1"/>
            </w14:solidFill>
          </w14:textFill>
        </w:rPr>
        <w:t>绩效自评报告</w:t>
      </w:r>
    </w:p>
    <w:p>
      <w:pPr>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（2024年度）</w:t>
      </w:r>
    </w:p>
    <w:p>
      <w:pPr>
        <w:autoSpaceDE w:val="0"/>
        <w:adjustRightInd w:val="0"/>
        <w:snapToGrid w:val="0"/>
        <w:spacing w:line="560" w:lineRule="exact"/>
        <w:rPr>
          <w:rFonts w:ascii="Times New Roman" w:hAnsi="Times New Roman" w:eastAsia="方正小标宋简体"/>
          <w:color w:val="000000" w:themeColor="text1"/>
          <w:sz w:val="40"/>
          <w:szCs w:val="40"/>
          <w14:textFill>
            <w14:solidFill>
              <w14:schemeClr w14:val="tx1"/>
            </w14:solidFill>
          </w14:textFill>
        </w:rPr>
      </w:pPr>
    </w:p>
    <w:p>
      <w:pPr>
        <w:autoSpaceDE w:val="0"/>
        <w:adjustRightInd w:val="0"/>
        <w:snapToGrid w:val="0"/>
        <w:spacing w:line="560" w:lineRule="exact"/>
        <w:rPr>
          <w:rFonts w:ascii="Times New Roman" w:hAnsi="Times New Roman" w:eastAsia="方正小标宋简体"/>
          <w:color w:val="000000" w:themeColor="text1"/>
          <w:sz w:val="40"/>
          <w:szCs w:val="40"/>
          <w14:textFill>
            <w14:solidFill>
              <w14:schemeClr w14:val="tx1"/>
            </w14:solidFill>
          </w14:textFill>
        </w:rPr>
      </w:pPr>
    </w:p>
    <w:p>
      <w:pPr>
        <w:autoSpaceDE w:val="0"/>
        <w:adjustRightInd w:val="0"/>
        <w:snapToGrid w:val="0"/>
        <w:spacing w:line="560" w:lineRule="exact"/>
        <w:rPr>
          <w:rFonts w:ascii="Times New Roman" w:hAnsi="Times New Roman" w:eastAsia="方正小标宋简体"/>
          <w:color w:val="000000" w:themeColor="text1"/>
          <w:sz w:val="40"/>
          <w:szCs w:val="40"/>
          <w14:textFill>
            <w14:solidFill>
              <w14:schemeClr w14:val="tx1"/>
            </w14:solidFill>
          </w14:textFill>
        </w:rPr>
      </w:pPr>
    </w:p>
    <w:p>
      <w:pPr>
        <w:autoSpaceDE w:val="0"/>
        <w:adjustRightInd w:val="0"/>
        <w:snapToGrid w:val="0"/>
        <w:spacing w:line="560" w:lineRule="exact"/>
        <w:rPr>
          <w:rFonts w:ascii="Times New Roman" w:hAnsi="Times New Roman" w:eastAsia="方正小标宋简体"/>
          <w:color w:val="000000" w:themeColor="text1"/>
          <w:sz w:val="40"/>
          <w:szCs w:val="40"/>
          <w14:textFill>
            <w14:solidFill>
              <w14:schemeClr w14:val="tx1"/>
            </w14:solidFill>
          </w14:textFill>
        </w:rPr>
      </w:pPr>
    </w:p>
    <w:p>
      <w:pPr>
        <w:autoSpaceDE w:val="0"/>
        <w:adjustRightInd w:val="0"/>
        <w:snapToGrid w:val="0"/>
        <w:spacing w:line="560" w:lineRule="exact"/>
        <w:rPr>
          <w:rFonts w:ascii="Times New Roman" w:hAnsi="Times New Roman" w:eastAsia="方正小标宋简体"/>
          <w:color w:val="000000" w:themeColor="text1"/>
          <w:sz w:val="40"/>
          <w:szCs w:val="40"/>
          <w14:textFill>
            <w14:solidFill>
              <w14:schemeClr w14:val="tx1"/>
            </w14:solidFill>
          </w14:textFill>
        </w:rPr>
      </w:pPr>
    </w:p>
    <w:tbl>
      <w:tblPr>
        <w:tblStyle w:val="24"/>
        <w:tblW w:w="8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8"/>
        <w:gridCol w:w="5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28" w:type="dxa"/>
            <w:vAlign w:val="bottom"/>
          </w:tcPr>
          <w:p>
            <w:pPr>
              <w:spacing w:line="500" w:lineRule="exact"/>
              <w:jc w:val="distribute"/>
              <w:rPr>
                <w:b/>
                <w:bCs/>
                <w:color w:val="000000" w:themeColor="text1"/>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项目名称</w:t>
            </w:r>
          </w:p>
        </w:tc>
        <w:tc>
          <w:tcPr>
            <w:tcW w:w="5438" w:type="dxa"/>
            <w:tcBorders>
              <w:bottom w:val="single" w:color="auto" w:sz="4" w:space="0"/>
            </w:tcBorders>
            <w:vAlign w:val="bottom"/>
          </w:tcPr>
          <w:p>
            <w:pPr>
              <w:spacing w:line="500" w:lineRule="exact"/>
              <w:jc w:val="center"/>
              <w:rPr>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农村厕所革命整村推进财政奖补项目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28" w:type="dxa"/>
            <w:vAlign w:val="bottom"/>
          </w:tcPr>
          <w:p>
            <w:pPr>
              <w:spacing w:line="500" w:lineRule="exact"/>
              <w:jc w:val="distribute"/>
              <w:rPr>
                <w:b/>
                <w:bCs/>
                <w:color w:val="000000" w:themeColor="text1"/>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实施单位（公章）</w:t>
            </w:r>
          </w:p>
        </w:tc>
        <w:tc>
          <w:tcPr>
            <w:tcW w:w="5438" w:type="dxa"/>
            <w:tcBorders>
              <w:top w:val="single" w:color="auto" w:sz="4" w:space="0"/>
              <w:bottom w:val="single" w:color="auto" w:sz="4" w:space="0"/>
            </w:tcBorders>
            <w:vAlign w:val="bottom"/>
          </w:tcPr>
          <w:p>
            <w:pPr>
              <w:spacing w:line="500" w:lineRule="exact"/>
              <w:jc w:val="center"/>
              <w:rPr>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自治区农业农村厅乡村建设促进处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28" w:type="dxa"/>
            <w:vAlign w:val="bottom"/>
          </w:tcPr>
          <w:p>
            <w:pPr>
              <w:spacing w:line="500" w:lineRule="exact"/>
              <w:jc w:val="distribute"/>
              <w:rPr>
                <w:b/>
                <w:bCs/>
                <w:color w:val="000000" w:themeColor="text1"/>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主管部门（公章）</w:t>
            </w:r>
          </w:p>
        </w:tc>
        <w:tc>
          <w:tcPr>
            <w:tcW w:w="5438" w:type="dxa"/>
            <w:tcBorders>
              <w:top w:val="single" w:color="auto" w:sz="4" w:space="0"/>
              <w:bottom w:val="single" w:color="auto" w:sz="4" w:space="0"/>
            </w:tcBorders>
            <w:vAlign w:val="bottom"/>
          </w:tcPr>
          <w:p>
            <w:pPr>
              <w:spacing w:line="500" w:lineRule="exact"/>
              <w:jc w:val="center"/>
              <w:rPr>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自治区农业农村厅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28" w:type="dxa"/>
            <w:vAlign w:val="bottom"/>
          </w:tcPr>
          <w:p>
            <w:pPr>
              <w:spacing w:line="500" w:lineRule="exact"/>
              <w:jc w:val="distribute"/>
              <w:rPr>
                <w:b/>
                <w:bCs/>
                <w:color w:val="000000" w:themeColor="text1"/>
                <w14:textFill>
                  <w14:solidFill>
                    <w14:schemeClr w14:val="tx1"/>
                  </w14:solidFill>
                </w14:textFill>
              </w:rPr>
            </w:pPr>
            <w:bookmarkStart w:id="2" w:name="_GoBack" w:colFirst="0" w:colLast="0"/>
            <w:r>
              <w:rPr>
                <w:rFonts w:ascii="Times New Roman" w:hAnsi="Times New Roman" w:eastAsia="仿宋_GB2312"/>
                <w:b/>
                <w:bCs/>
                <w:color w:val="000000" w:themeColor="text1"/>
                <w:sz w:val="32"/>
                <w:szCs w:val="32"/>
                <w14:textFill>
                  <w14:solidFill>
                    <w14:schemeClr w14:val="tx1"/>
                  </w14:solidFill>
                </w14:textFill>
              </w:rPr>
              <w:t>项目负责人（签章）</w:t>
            </w:r>
          </w:p>
        </w:tc>
        <w:tc>
          <w:tcPr>
            <w:tcW w:w="5438" w:type="dxa"/>
            <w:tcBorders>
              <w:top w:val="single" w:color="auto" w:sz="4" w:space="0"/>
              <w:bottom w:val="single" w:color="auto" w:sz="4" w:space="0"/>
            </w:tcBorders>
            <w:vAlign w:val="bottom"/>
          </w:tcPr>
          <w:p>
            <w:pPr>
              <w:spacing w:line="500" w:lineRule="exact"/>
              <w:jc w:val="center"/>
              <w:rPr>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马伟铖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28" w:type="dxa"/>
            <w:vAlign w:val="bottom"/>
          </w:tcPr>
          <w:p>
            <w:pPr>
              <w:spacing w:line="500" w:lineRule="exact"/>
              <w:jc w:val="distribute"/>
              <w:rPr>
                <w:b/>
                <w:bCs/>
                <w:color w:val="000000" w:themeColor="text1"/>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填报时间</w:t>
            </w:r>
          </w:p>
        </w:tc>
        <w:tc>
          <w:tcPr>
            <w:tcW w:w="5438" w:type="dxa"/>
            <w:tcBorders>
              <w:top w:val="single" w:color="auto" w:sz="4" w:space="0"/>
              <w:bottom w:val="single" w:color="auto" w:sz="4" w:space="0"/>
            </w:tcBorders>
            <w:vAlign w:val="bottom"/>
          </w:tcPr>
          <w:p>
            <w:pPr>
              <w:spacing w:line="500" w:lineRule="exact"/>
              <w:jc w:val="center"/>
              <w:rPr>
                <w:color w:val="000000" w:themeColor="text1"/>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2025年</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日</w:t>
            </w:r>
          </w:p>
        </w:tc>
      </w:tr>
      <w:bookmarkEnd w:id="2"/>
    </w:tbl>
    <w:p>
      <w:pPr>
        <w:autoSpaceDE w:val="0"/>
        <w:adjustRightInd w:val="0"/>
        <w:snapToGrid w:val="0"/>
        <w:spacing w:line="560" w:lineRule="exact"/>
        <w:rPr>
          <w:rFonts w:ascii="Times New Roman" w:hAnsi="Times New Roman" w:eastAsia="方正小标宋简体"/>
          <w:color w:val="000000" w:themeColor="text1"/>
          <w:sz w:val="40"/>
          <w:szCs w:val="40"/>
          <w14:textFill>
            <w14:solidFill>
              <w14:schemeClr w14:val="tx1"/>
            </w14:solidFill>
          </w14:textFill>
        </w:rPr>
      </w:pPr>
      <w:r>
        <w:rPr>
          <w:rFonts w:ascii="Times New Roman" w:hAnsi="Times New Roman" w:eastAsia="方正小标宋简体"/>
          <w:color w:val="000000" w:themeColor="text1"/>
          <w:sz w:val="40"/>
          <w:szCs w:val="40"/>
          <w14:textFill>
            <w14:solidFill>
              <w14:schemeClr w14:val="tx1"/>
            </w14:solidFill>
          </w14:textFill>
        </w:rPr>
        <w:br w:type="page"/>
      </w:r>
    </w:p>
    <w:p>
      <w:pPr>
        <w:autoSpaceDE w:val="0"/>
        <w:spacing w:line="540" w:lineRule="exact"/>
        <w:contextualSpacing/>
        <w:jc w:val="center"/>
        <w:rPr>
          <w:rFonts w:ascii="Times New Roman" w:hAnsi="Times New Roman" w:eastAsia="方正小标宋简体"/>
          <w:color w:val="000000" w:themeColor="text1"/>
          <w:spacing w:val="-6"/>
          <w:sz w:val="44"/>
          <w:szCs w:val="44"/>
          <w14:textFill>
            <w14:solidFill>
              <w14:schemeClr w14:val="tx1"/>
            </w14:solidFill>
          </w14:textFill>
        </w:rPr>
      </w:pPr>
      <w:bookmarkStart w:id="0" w:name="_Hlk191499946"/>
    </w:p>
    <w:p>
      <w:pPr>
        <w:autoSpaceDE w:val="0"/>
        <w:spacing w:line="540" w:lineRule="exact"/>
        <w:contextualSpacing/>
        <w:jc w:val="center"/>
        <w:rPr>
          <w:rFonts w:ascii="Times New Roman" w:hAnsi="Times New Roman" w:eastAsia="方正小标宋简体"/>
          <w:color w:val="000000" w:themeColor="text1"/>
          <w:spacing w:val="-6"/>
          <w:sz w:val="44"/>
          <w:szCs w:val="44"/>
          <w14:textFill>
            <w14:solidFill>
              <w14:schemeClr w14:val="tx1"/>
            </w14:solidFill>
          </w14:textFill>
        </w:rPr>
      </w:pPr>
      <w:r>
        <w:rPr>
          <w:rFonts w:ascii="Times New Roman" w:hAnsi="Times New Roman" w:eastAsia="方正小标宋简体"/>
          <w:color w:val="000000" w:themeColor="text1"/>
          <w:spacing w:val="-6"/>
          <w:sz w:val="44"/>
          <w:szCs w:val="44"/>
          <w14:textFill>
            <w14:solidFill>
              <w14:schemeClr w14:val="tx1"/>
            </w14:solidFill>
          </w14:textFill>
        </w:rPr>
        <w:t>新疆维吾尔自治区中央农村厕所革命整村推进财政奖补项目2024年度绩效自评报告</w:t>
      </w:r>
    </w:p>
    <w:bookmarkEnd w:id="0"/>
    <w:p>
      <w:pPr>
        <w:autoSpaceDE w:val="0"/>
        <w:spacing w:line="540" w:lineRule="exact"/>
        <w:contextualSpacing/>
        <w:rPr>
          <w:rFonts w:ascii="Times New Roman" w:hAnsi="Times New Roman" w:eastAsia="仿宋_GB2312"/>
          <w:color w:val="000000" w:themeColor="text1"/>
          <w:sz w:val="40"/>
          <w:szCs w:val="40"/>
          <w14:textFill>
            <w14:solidFill>
              <w14:schemeClr w14:val="tx1"/>
            </w14:solidFill>
          </w14:textFill>
        </w:rPr>
      </w:pPr>
    </w:p>
    <w:p>
      <w:pPr>
        <w:autoSpaceDE w:val="0"/>
        <w:spacing w:line="54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疆维吾尔自治区农业农村厅、财政厅认真贯彻落实党中央全面实施预算绩效管理决策部署，根据《财政部关于开展2024年度中央对地方转移支付预算执行情况绩效自评工作的通知》（财监〔2025〕1号），严格按规范要求组织开展2024年度中央土地指标跨省域调剂收入安排的支出（农村厕所革命整村推进财政奖补）项目资金绩效自评工作。现将自评情况报告如下：</w:t>
      </w:r>
    </w:p>
    <w:p>
      <w:pPr>
        <w:autoSpaceDE w:val="0"/>
        <w:spacing w:line="540" w:lineRule="exact"/>
        <w:ind w:firstLine="640" w:firstLineChars="200"/>
        <w:contextualSpacing/>
        <w:rPr>
          <w:rFonts w:ascii="Times New Roman" w:hAnsi="Times New Roman" w:eastAsia="SimHei"/>
          <w:color w:val="000000" w:themeColor="text1"/>
          <w:sz w:val="32"/>
          <w:szCs w:val="32"/>
          <w14:textFill>
            <w14:solidFill>
              <w14:schemeClr w14:val="tx1"/>
            </w14:solidFill>
          </w14:textFill>
        </w:rPr>
      </w:pPr>
      <w:r>
        <w:rPr>
          <w:rFonts w:ascii="Times New Roman" w:hAnsi="Times New Roman" w:eastAsia="SimHei"/>
          <w:color w:val="000000" w:themeColor="text1"/>
          <w:sz w:val="32"/>
          <w:szCs w:val="32"/>
          <w14:textFill>
            <w14:solidFill>
              <w14:schemeClr w14:val="tx1"/>
            </w14:solidFill>
          </w14:textFill>
        </w:rPr>
        <w:t>一、绩效目标分解下达情况</w:t>
      </w:r>
    </w:p>
    <w:p>
      <w:pPr>
        <w:autoSpaceDE w:val="0"/>
        <w:spacing w:line="540" w:lineRule="exact"/>
        <w:ind w:firstLine="642" w:firstLineChars="200"/>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（一）中央下达预算和绩效目标情况</w:t>
      </w:r>
    </w:p>
    <w:p>
      <w:pPr>
        <w:autoSpaceDE w:val="0"/>
        <w:spacing w:line="540" w:lineRule="exact"/>
        <w:ind w:firstLine="642" w:firstLineChars="200"/>
        <w:contextualSpacing/>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1.预算情况</w:t>
      </w:r>
    </w:p>
    <w:p>
      <w:pPr>
        <w:pStyle w:val="54"/>
        <w:autoSpaceDE w:val="0"/>
        <w:spacing w:after="0" w:line="540" w:lineRule="exact"/>
        <w:ind w:firstLine="640" w:firstLineChars="200"/>
        <w:contextualSpacing/>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4月12日，财政部以《关于下达2024年土地指标跨省域调剂收入安排的支持预算的通知》（财农〔2024〕9号，以下简称《通知》），向新疆下达2024年土地指标跨省域调剂收入安排的支出预算56311万元，专项支持农村厕所革命整村推进财政奖补。</w:t>
      </w:r>
    </w:p>
    <w:p>
      <w:pPr>
        <w:autoSpaceDE w:val="0"/>
        <w:spacing w:line="54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2.绩效目标情况</w:t>
      </w:r>
    </w:p>
    <w:p>
      <w:pPr>
        <w:autoSpaceDE w:val="0"/>
        <w:spacing w:line="540" w:lineRule="exact"/>
        <w:ind w:firstLine="640" w:firstLineChars="200"/>
        <w:contextualSpacing/>
        <w:rPr>
          <w:rFonts w:ascii="Times New Roman" w:hAnsi="Times New Roman" w:eastAsia="仿宋_GB2312"/>
          <w:color w:val="000000" w:themeColor="text1"/>
          <w:sz w:val="32"/>
          <w:szCs w:val="32"/>
          <w:lang w:bidi="ar"/>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通知》下达了2024年农村厕所革命整村推进财政奖补区域绩效目标，要求各省（区）因地制宜确定“2024年计划完成改厕农户户数”“2024年计划完成整村推进的行政村数”等绩效指标，并按要求报备财政部、农业农村部等部门</w:t>
      </w:r>
      <w:r>
        <w:rPr>
          <w:rFonts w:ascii="Times New Roman" w:hAnsi="Times New Roman" w:eastAsia="仿宋_GB2312"/>
          <w:color w:val="000000" w:themeColor="text1"/>
          <w:sz w:val="32"/>
          <w:szCs w:val="32"/>
          <w:lang w:bidi="ar"/>
          <w14:textFill>
            <w14:solidFill>
              <w14:schemeClr w14:val="tx1"/>
            </w14:solidFill>
          </w14:textFill>
        </w:rPr>
        <w:t>，情况详见下表。</w:t>
      </w:r>
    </w:p>
    <w:p>
      <w:pPr>
        <w:autoSpaceDE w:val="0"/>
        <w:spacing w:line="540" w:lineRule="exact"/>
        <w:ind w:firstLine="640" w:firstLineChars="200"/>
        <w:contextualSpacing/>
        <w:rPr>
          <w:rFonts w:ascii="Times New Roman" w:hAnsi="Times New Roman" w:eastAsia="仿宋_GB2312"/>
          <w:color w:val="000000" w:themeColor="text1"/>
          <w:sz w:val="32"/>
          <w:szCs w:val="32"/>
          <w:lang w:bidi="ar"/>
          <w14:textFill>
            <w14:solidFill>
              <w14:schemeClr w14:val="tx1"/>
            </w14:solidFill>
          </w14:textFill>
        </w:rPr>
      </w:pPr>
    </w:p>
    <w:p>
      <w:pPr>
        <w:spacing w:line="560" w:lineRule="exact"/>
        <w:jc w:val="center"/>
        <w:rPr>
          <w:rFonts w:hint="eastAsia" w:ascii="仿宋_GB2312" w:hAnsi="仿宋_GB2312" w:eastAsia="仿宋_GB2312" w:cs="仿宋_GB2312"/>
          <w:b/>
          <w:bCs/>
          <w:color w:val="000000" w:themeColor="text1"/>
          <w:sz w:val="32"/>
          <w:szCs w:val="32"/>
          <w:lang w:bidi="ar"/>
          <w14:textFill>
            <w14:solidFill>
              <w14:schemeClr w14:val="tx1"/>
            </w14:solidFill>
          </w14:textFill>
        </w:rPr>
      </w:pPr>
      <w:r>
        <w:rPr>
          <w:rFonts w:hint="eastAsia" w:ascii="仿宋_GB2312" w:hAnsi="仿宋_GB2312" w:eastAsia="仿宋_GB2312" w:cs="仿宋_GB2312"/>
          <w:b/>
          <w:bCs/>
          <w:color w:val="000000" w:themeColor="text1"/>
          <w:sz w:val="32"/>
          <w:szCs w:val="32"/>
          <w:lang w:bidi="ar"/>
          <w14:textFill>
            <w14:solidFill>
              <w14:schemeClr w14:val="tx1"/>
            </w14:solidFill>
          </w14:textFill>
        </w:rPr>
        <w:t>中央土地指标跨省域调剂收入安排的支出（支持农村厕所革命整村推进财政奖补）区域绩效目标表</w:t>
      </w:r>
    </w:p>
    <w:p>
      <w:pPr>
        <w:spacing w:line="560" w:lineRule="exact"/>
        <w:jc w:val="center"/>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（202</w:t>
      </w:r>
      <w:r>
        <w:rPr>
          <w:rFonts w:ascii="仿宋_GB2312" w:hAnsi="仿宋_GB2312" w:eastAsia="仿宋_GB2312" w:cs="仿宋_GB2312"/>
          <w:color w:val="000000" w:themeColor="text1"/>
          <w:sz w:val="32"/>
          <w:szCs w:val="32"/>
          <w:lang w:val="en" w:bidi="ar"/>
          <w14:textFill>
            <w14:solidFill>
              <w14:schemeClr w14:val="tx1"/>
            </w14:solidFill>
          </w14:textFill>
        </w:rPr>
        <w:t>4</w:t>
      </w:r>
      <w:r>
        <w:rPr>
          <w:rFonts w:hint="eastAsia" w:ascii="仿宋_GB2312" w:hAnsi="仿宋_GB2312" w:eastAsia="仿宋_GB2312" w:cs="仿宋_GB2312"/>
          <w:color w:val="000000" w:themeColor="text1"/>
          <w:sz w:val="32"/>
          <w:szCs w:val="32"/>
          <w:lang w:bidi="ar"/>
          <w14:textFill>
            <w14:solidFill>
              <w14:schemeClr w14:val="tx1"/>
            </w14:solidFill>
          </w14:textFill>
        </w:rPr>
        <w:t>年度）</w:t>
      </w:r>
    </w:p>
    <w:tbl>
      <w:tblPr>
        <w:tblStyle w:val="23"/>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74"/>
        <w:gridCol w:w="1246"/>
        <w:gridCol w:w="1051"/>
        <w:gridCol w:w="583"/>
        <w:gridCol w:w="837"/>
        <w:gridCol w:w="215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atLeast"/>
          <w:jc w:val="center"/>
        </w:trPr>
        <w:tc>
          <w:tcPr>
            <w:tcW w:w="1374" w:type="dxa"/>
            <w:shd w:val="clear" w:color="auto" w:fill="FFFFFF"/>
            <w:vAlign w:val="bottom"/>
          </w:tcPr>
          <w:p>
            <w:pPr>
              <w:pStyle w:val="55"/>
              <w:widowControl/>
              <w:ind w:firstLine="28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专项名称</w:t>
            </w:r>
          </w:p>
        </w:tc>
        <w:tc>
          <w:tcPr>
            <w:tcW w:w="6952" w:type="dxa"/>
            <w:gridSpan w:val="6"/>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土地指标跨省域调剂收入安排的支出（支持农村厕所革命整村推进财政奖补）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374" w:type="dxa"/>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中央主管部门</w:t>
            </w:r>
          </w:p>
        </w:tc>
        <w:tc>
          <w:tcPr>
            <w:tcW w:w="2297" w:type="dxa"/>
            <w:gridSpan w:val="2"/>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财政部、农业农村部</w:t>
            </w:r>
          </w:p>
        </w:tc>
        <w:tc>
          <w:tcPr>
            <w:tcW w:w="1420" w:type="dxa"/>
            <w:gridSpan w:val="2"/>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专项实施期</w:t>
            </w:r>
          </w:p>
        </w:tc>
        <w:tc>
          <w:tcPr>
            <w:tcW w:w="3235" w:type="dxa"/>
            <w:gridSpan w:val="2"/>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14:textFill>
                  <w14:solidFill>
                    <w14:schemeClr w14:val="tx1"/>
                  </w14:solidFill>
                </w14:textFill>
              </w:rPr>
              <w:t>2019</w:t>
            </w:r>
            <w:r>
              <w:rPr>
                <w:rFonts w:ascii="Times New Roman" w:hAnsi="Times New Roman" w:eastAsia="FangSong"/>
                <w:b/>
                <w:color w:val="000000" w:themeColor="text1"/>
                <w14:textFill>
                  <w14:solidFill>
                    <w14:schemeClr w14:val="tx1"/>
                  </w14:solidFill>
                </w14:textFill>
              </w:rPr>
              <w:t>—</w:t>
            </w:r>
            <w:r>
              <w:rPr>
                <w:rFonts w:hint="default" w:ascii="Times New Roman" w:hAnsi="Times New Roman" w:eastAsia="FangSong"/>
                <w:b/>
                <w:color w:val="000000" w:themeColor="text1"/>
                <w14:textFill>
                  <w14:solidFill>
                    <w14:schemeClr w14:val="tx1"/>
                  </w14:solidFill>
                </w14:textFill>
              </w:rPr>
              <w:t>202</w:t>
            </w:r>
            <w:r>
              <w:rPr>
                <w:rFonts w:hint="default" w:ascii="Times New Roman" w:hAnsi="Times New Roman" w:eastAsia="FangSong"/>
                <w:b/>
                <w:color w:val="000000" w:themeColor="text1"/>
                <w:lang w:val="en"/>
                <w14:textFill>
                  <w14:solidFill>
                    <w14:schemeClr w14:val="tx1"/>
                  </w14:solidFill>
                </w14:textFill>
              </w:rPr>
              <w:t>4</w:t>
            </w:r>
            <w:r>
              <w:rPr>
                <w:rFonts w:hint="default" w:ascii="Times New Roman" w:hAnsi="Times New Roman" w:eastAsia="FangSong"/>
                <w:color w:val="000000" w:themeColor="text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374" w:type="dxa"/>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省级主管部门</w:t>
            </w:r>
          </w:p>
        </w:tc>
        <w:tc>
          <w:tcPr>
            <w:tcW w:w="2297"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新疆维吾尔自治区财政厅</w:t>
            </w:r>
          </w:p>
        </w:tc>
        <w:tc>
          <w:tcPr>
            <w:tcW w:w="1420" w:type="dxa"/>
            <w:gridSpan w:val="2"/>
            <w:shd w:val="clear" w:color="auto" w:fill="FFFFFF"/>
            <w:vAlign w:val="bottom"/>
          </w:tcPr>
          <w:p>
            <w:pPr>
              <w:pStyle w:val="55"/>
              <w:widowControl/>
              <w:ind w:firstLine="16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省级共管部门</w:t>
            </w:r>
          </w:p>
        </w:tc>
        <w:tc>
          <w:tcPr>
            <w:tcW w:w="3235" w:type="dxa"/>
            <w:gridSpan w:val="2"/>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新疆维吾尔自治区农业农村厅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9" w:hRule="atLeast"/>
          <w:jc w:val="center"/>
        </w:trPr>
        <w:tc>
          <w:tcPr>
            <w:tcW w:w="1374" w:type="dxa"/>
            <w:vMerge w:val="restart"/>
            <w:shd w:val="clear" w:color="auto" w:fill="FFFFFF"/>
            <w:vAlign w:val="center"/>
          </w:tcPr>
          <w:p>
            <w:pPr>
              <w:pStyle w:val="56"/>
              <w:widowControl/>
              <w:rPr>
                <w:rFonts w:hint="default" w:ascii="Times New Roman" w:hAnsi="Times New Roman" w:eastAsia="FangSong"/>
                <w:color w:val="000000" w:themeColor="text1"/>
                <w:sz w:val="18"/>
                <w:szCs w:val="18"/>
                <w14:textFill>
                  <w14:solidFill>
                    <w14:schemeClr w14:val="tx1"/>
                  </w14:solidFill>
                </w14:textFill>
              </w:rPr>
            </w:pPr>
            <w:r>
              <w:rPr>
                <w:rFonts w:hint="default" w:ascii="Times New Roman" w:hAnsi="Times New Roman" w:eastAsia="FangSong"/>
                <w:color w:val="000000" w:themeColor="text1"/>
                <w:sz w:val="18"/>
                <w:szCs w:val="18"/>
                <w14:textFill>
                  <w14:solidFill>
                    <w14:schemeClr w14:val="tx1"/>
                  </w14:solidFill>
                </w14:textFill>
              </w:rPr>
              <w:t>资金情况（万元）</w:t>
            </w:r>
          </w:p>
        </w:tc>
        <w:tc>
          <w:tcPr>
            <w:tcW w:w="2297" w:type="dxa"/>
            <w:gridSpan w:val="2"/>
            <w:shd w:val="clear" w:color="auto" w:fill="FFFFFF"/>
            <w:vAlign w:val="bottom"/>
          </w:tcPr>
          <w:p>
            <w:pPr>
              <w:pStyle w:val="55"/>
              <w:widowControl/>
              <w:ind w:firstLine="6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年度资金总额：</w:t>
            </w:r>
          </w:p>
        </w:tc>
        <w:tc>
          <w:tcPr>
            <w:tcW w:w="4655" w:type="dxa"/>
            <w:gridSpan w:val="4"/>
            <w:shd w:val="clear" w:color="auto" w:fill="FFFFFF"/>
            <w:vAlign w:val="bottom"/>
          </w:tcPr>
          <w:p>
            <w:pPr>
              <w:pStyle w:val="55"/>
              <w:widowControl/>
              <w:jc w:val="center"/>
              <w:rPr>
                <w:rFonts w:hint="default" w:ascii="Times New Roman" w:hAnsi="Times New Roman" w:eastAsia="FangSong"/>
                <w:color w:val="000000" w:themeColor="text1"/>
                <w:lang w:val="en"/>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56311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297" w:type="dxa"/>
            <w:gridSpan w:val="2"/>
            <w:shd w:val="clear" w:color="auto" w:fill="FFFFFF"/>
            <w:vAlign w:val="bottom"/>
          </w:tcPr>
          <w:p>
            <w:pPr>
              <w:pStyle w:val="55"/>
              <w:widowControl/>
              <w:ind w:firstLine="6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其中：中央奖补</w:t>
            </w:r>
          </w:p>
        </w:tc>
        <w:tc>
          <w:tcPr>
            <w:tcW w:w="4655" w:type="dxa"/>
            <w:gridSpan w:val="4"/>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56311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9"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297"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地方资金</w:t>
            </w:r>
          </w:p>
        </w:tc>
        <w:tc>
          <w:tcPr>
            <w:tcW w:w="4655" w:type="dxa"/>
            <w:gridSpan w:val="4"/>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297"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其他资金</w:t>
            </w:r>
          </w:p>
        </w:tc>
        <w:tc>
          <w:tcPr>
            <w:tcW w:w="4655" w:type="dxa"/>
            <w:gridSpan w:val="4"/>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374" w:type="dxa"/>
            <w:shd w:val="clear" w:color="auto" w:fill="FFFFFF"/>
            <w:vAlign w:val="center"/>
          </w:tcPr>
          <w:p>
            <w:pPr>
              <w:pStyle w:val="55"/>
              <w:widowControl/>
              <w:ind w:firstLine="28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年度目标</w:t>
            </w:r>
          </w:p>
        </w:tc>
        <w:tc>
          <w:tcPr>
            <w:tcW w:w="6952" w:type="dxa"/>
            <w:gridSpan w:val="6"/>
            <w:shd w:val="clear" w:color="auto" w:fill="FFFFFF"/>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1.完成本地区农村厕所革命整村推进年度工作计划。</w:t>
            </w:r>
          </w:p>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2.持续系统解决农村厕所问题。</w:t>
            </w:r>
          </w:p>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3.推动建立长效管护机制。.......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jc w:val="center"/>
        </w:trPr>
        <w:tc>
          <w:tcPr>
            <w:tcW w:w="1374" w:type="dxa"/>
            <w:shd w:val="clear" w:color="auto" w:fill="FFFFFF"/>
          </w:tcPr>
          <w:p>
            <w:pPr>
              <w:jc w:val="center"/>
              <w:rPr>
                <w:rFonts w:ascii="Times New Roman" w:hAnsi="Times New Roman" w:eastAsia="FangSong"/>
                <w:color w:val="000000" w:themeColor="text1"/>
                <w:sz w:val="10"/>
                <w:szCs w:val="10"/>
                <w14:textFill>
                  <w14:solidFill>
                    <w14:schemeClr w14:val="tx1"/>
                  </w14:solidFill>
                </w14:textFill>
              </w:rPr>
            </w:pPr>
          </w:p>
        </w:tc>
        <w:tc>
          <w:tcPr>
            <w:tcW w:w="1246" w:type="dxa"/>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一级指标</w:t>
            </w:r>
          </w:p>
        </w:tc>
        <w:tc>
          <w:tcPr>
            <w:tcW w:w="1634" w:type="dxa"/>
            <w:gridSpan w:val="2"/>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二级指标</w:t>
            </w:r>
          </w:p>
        </w:tc>
        <w:tc>
          <w:tcPr>
            <w:tcW w:w="2995" w:type="dxa"/>
            <w:gridSpan w:val="2"/>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三级指标</w:t>
            </w:r>
          </w:p>
        </w:tc>
        <w:tc>
          <w:tcPr>
            <w:tcW w:w="1077" w:type="dxa"/>
            <w:shd w:val="clear" w:color="auto" w:fill="FFFFFF"/>
            <w:vAlign w:val="bottom"/>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3" w:hRule="atLeast"/>
          <w:jc w:val="center"/>
        </w:trPr>
        <w:tc>
          <w:tcPr>
            <w:tcW w:w="1374" w:type="dxa"/>
            <w:vMerge w:val="restart"/>
            <w:shd w:val="clear" w:color="auto" w:fill="FFFFFF"/>
            <w:vAlign w:val="center"/>
          </w:tcPr>
          <w:p>
            <w:pPr>
              <w:pStyle w:val="55"/>
              <w:widowControl/>
              <w:ind w:firstLine="28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绩效指标</w:t>
            </w:r>
          </w:p>
        </w:tc>
        <w:tc>
          <w:tcPr>
            <w:tcW w:w="1246" w:type="dxa"/>
            <w:vMerge w:val="restart"/>
            <w:shd w:val="clear" w:color="auto" w:fill="FFFFFF"/>
            <w:vAlign w:val="center"/>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产出指标</w:t>
            </w:r>
          </w:p>
        </w:tc>
        <w:tc>
          <w:tcPr>
            <w:tcW w:w="1634" w:type="dxa"/>
            <w:gridSpan w:val="2"/>
            <w:vMerge w:val="restart"/>
            <w:shd w:val="clear" w:color="auto" w:fill="FFFFFF"/>
            <w:vAlign w:val="center"/>
          </w:tcPr>
          <w:p>
            <w:pPr>
              <w:pStyle w:val="55"/>
              <w:widowControl/>
              <w:ind w:firstLine="3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数量指标</w:t>
            </w: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14:textFill>
                  <w14:solidFill>
                    <w14:schemeClr w14:val="tx1"/>
                  </w14:solidFill>
                </w14:textFill>
              </w:rPr>
              <w:t>202</w:t>
            </w:r>
            <w:r>
              <w:rPr>
                <w:rFonts w:hint="default" w:ascii="Times New Roman" w:hAnsi="Times New Roman" w:eastAsia="FangSong"/>
                <w:b/>
                <w:color w:val="000000" w:themeColor="text1"/>
                <w:lang w:val="en"/>
                <w14:textFill>
                  <w14:solidFill>
                    <w14:schemeClr w14:val="tx1"/>
                  </w14:solidFill>
                </w14:textFill>
              </w:rPr>
              <w:t>4</w:t>
            </w:r>
            <w:r>
              <w:rPr>
                <w:rFonts w:hint="default" w:ascii="Times New Roman" w:hAnsi="Times New Roman" w:eastAsia="FangSong"/>
                <w:color w:val="000000" w:themeColor="text1"/>
                <w14:textFill>
                  <w14:solidFill>
                    <w14:schemeClr w14:val="tx1"/>
                  </w14:solidFill>
                </w14:textFill>
              </w:rPr>
              <w:t>年计划完成改厕农户户数</w:t>
            </w:r>
          </w:p>
        </w:tc>
        <w:tc>
          <w:tcPr>
            <w:tcW w:w="1077" w:type="dxa"/>
            <w:shd w:val="clear" w:color="auto" w:fill="FFFFFF"/>
            <w:vAlign w:val="bottom"/>
          </w:tcPr>
          <w:p>
            <w:pPr>
              <w:pStyle w:val="55"/>
              <w:widowControl/>
              <w:ind w:firstLine="18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XX户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14:textFill>
                  <w14:solidFill>
                    <w14:schemeClr w14:val="tx1"/>
                  </w14:solidFill>
                </w14:textFill>
              </w:rPr>
              <w:t>202</w:t>
            </w:r>
            <w:r>
              <w:rPr>
                <w:rFonts w:hint="default" w:ascii="Times New Roman" w:hAnsi="Times New Roman" w:eastAsia="FangSong"/>
                <w:b/>
                <w:color w:val="000000" w:themeColor="text1"/>
                <w:lang w:val="en"/>
                <w14:textFill>
                  <w14:solidFill>
                    <w14:schemeClr w14:val="tx1"/>
                  </w14:solidFill>
                </w14:textFill>
              </w:rPr>
              <w:t>4</w:t>
            </w:r>
            <w:r>
              <w:rPr>
                <w:rFonts w:hint="default" w:ascii="Times New Roman" w:hAnsi="Times New Roman" w:eastAsia="FangSong"/>
                <w:color w:val="000000" w:themeColor="text1"/>
                <w14:textFill>
                  <w14:solidFill>
                    <w14:schemeClr w14:val="tx1"/>
                  </w14:solidFill>
                </w14:textFill>
              </w:rPr>
              <w:t>年计划完成整村推进的行政村数</w:t>
            </w:r>
          </w:p>
        </w:tc>
        <w:tc>
          <w:tcPr>
            <w:tcW w:w="1077" w:type="dxa"/>
            <w:shd w:val="clear" w:color="auto" w:fill="FFFFFF"/>
            <w:vAlign w:val="bottom"/>
          </w:tcPr>
          <w:p>
            <w:pPr>
              <w:pStyle w:val="55"/>
              <w:widowControl/>
              <w:ind w:firstLine="18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XX个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center"/>
          </w:tcPr>
          <w:p>
            <w:pPr>
              <w:pStyle w:val="55"/>
              <w:widowControl/>
              <w:rPr>
                <w:rFonts w:hint="default" w:ascii="Times New Roman" w:hAnsi="Times New Roman" w:eastAsia="FangSong"/>
                <w:color w:val="000000" w:themeColor="text1"/>
                <w:lang w:val="en"/>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restart"/>
            <w:shd w:val="clear" w:color="auto" w:fill="FFFFFF"/>
            <w:vAlign w:val="center"/>
          </w:tcPr>
          <w:p>
            <w:pPr>
              <w:pStyle w:val="55"/>
              <w:widowControl/>
              <w:ind w:firstLine="3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质量指标</w:t>
            </w: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改造完的厕所设施合格率</w:t>
            </w:r>
          </w:p>
        </w:tc>
        <w:tc>
          <w:tcPr>
            <w:tcW w:w="1077" w:type="dxa"/>
            <w:shd w:val="clear" w:color="auto" w:fill="FFFFFF"/>
            <w:vAlign w:val="bottom"/>
          </w:tcPr>
          <w:p>
            <w:pPr>
              <w:pStyle w:val="55"/>
              <w:widowControl/>
              <w:ind w:firstLine="2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w:t>
            </w:r>
            <w:r>
              <w:rPr>
                <w:rFonts w:hint="default" w:ascii="Times New Roman" w:hAnsi="Times New Roman" w:eastAsia="FangSong"/>
                <w:b/>
                <w:color w:val="000000" w:themeColor="text1"/>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农村改厕数据库</w:t>
            </w:r>
          </w:p>
        </w:tc>
        <w:tc>
          <w:tcPr>
            <w:tcW w:w="1077" w:type="dxa"/>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基本建成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center"/>
          </w:tcPr>
          <w:p>
            <w:pPr>
              <w:pStyle w:val="55"/>
              <w:widowControl/>
              <w:rPr>
                <w:rFonts w:hint="default" w:ascii="Times New Roman" w:hAnsi="Times New Roman" w:eastAsia="FangSong"/>
                <w:color w:val="000000" w:themeColor="text1"/>
                <w:lang w:val="en"/>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2"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shd w:val="clear" w:color="auto" w:fill="FFFFFF"/>
            <w:vAlign w:val="center"/>
          </w:tcPr>
          <w:p>
            <w:pPr>
              <w:pStyle w:val="55"/>
              <w:widowControl/>
              <w:ind w:firstLine="3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时效指标</w:t>
            </w: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截至</w:t>
            </w:r>
            <w:r>
              <w:rPr>
                <w:rFonts w:hint="default" w:ascii="Times New Roman" w:hAnsi="Times New Roman" w:eastAsia="FangSong"/>
                <w:b/>
                <w:color w:val="000000" w:themeColor="text1"/>
                <w14:textFill>
                  <w14:solidFill>
                    <w14:schemeClr w14:val="tx1"/>
                  </w14:solidFill>
                </w14:textFill>
              </w:rPr>
              <w:t>202</w:t>
            </w:r>
            <w:r>
              <w:rPr>
                <w:rFonts w:hint="default" w:ascii="Times New Roman" w:hAnsi="Times New Roman" w:eastAsia="FangSong"/>
                <w:b/>
                <w:color w:val="000000" w:themeColor="text1"/>
                <w:lang w:val="en"/>
                <w14:textFill>
                  <w14:solidFill>
                    <w14:schemeClr w14:val="tx1"/>
                  </w14:solidFill>
                </w14:textFill>
              </w:rPr>
              <w:t>4</w:t>
            </w:r>
            <w:r>
              <w:rPr>
                <w:rFonts w:hint="default" w:ascii="Times New Roman" w:hAnsi="Times New Roman" w:eastAsia="FangSong"/>
                <w:color w:val="000000" w:themeColor="text1"/>
                <w14:textFill>
                  <w14:solidFill>
                    <w14:schemeClr w14:val="tx1"/>
                  </w14:solidFill>
                </w14:textFill>
              </w:rPr>
              <w:t>年底，年度土地指标跨省域调剂收入安排的支岀（支持农村厕所革命整村推进财政奖补）资金执行率</w:t>
            </w:r>
          </w:p>
        </w:tc>
        <w:tc>
          <w:tcPr>
            <w:tcW w:w="1077" w:type="dxa"/>
            <w:shd w:val="clear" w:color="auto" w:fill="FFFFFF"/>
            <w:vAlign w:val="center"/>
          </w:tcPr>
          <w:p>
            <w:pPr>
              <w:pStyle w:val="55"/>
              <w:widowControl/>
              <w:ind w:firstLine="2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shd w:val="clear" w:color="auto" w:fill="FFFFFF"/>
            <w:vAlign w:val="center"/>
          </w:tcPr>
          <w:p>
            <w:pPr>
              <w:pStyle w:val="55"/>
              <w:widowControl/>
              <w:ind w:firstLine="3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成本指标</w:t>
            </w:r>
          </w:p>
        </w:tc>
        <w:tc>
          <w:tcPr>
            <w:tcW w:w="2995" w:type="dxa"/>
            <w:gridSpan w:val="2"/>
            <w:shd w:val="clear" w:color="auto" w:fill="FFFFFF"/>
            <w:vAlign w:val="center"/>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restart"/>
            <w:shd w:val="clear" w:color="auto" w:fill="FFFFFF"/>
            <w:vAlign w:val="center"/>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效益指标</w:t>
            </w:r>
          </w:p>
        </w:tc>
        <w:tc>
          <w:tcPr>
            <w:tcW w:w="1634" w:type="dxa"/>
            <w:gridSpan w:val="2"/>
            <w:shd w:val="clear" w:color="auto" w:fill="FFFFFF"/>
            <w:vAlign w:val="center"/>
          </w:tcPr>
          <w:p>
            <w:pPr>
              <w:pStyle w:val="55"/>
              <w:widowControl/>
              <w:ind w:firstLine="16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经济效益指标</w:t>
            </w:r>
          </w:p>
        </w:tc>
        <w:tc>
          <w:tcPr>
            <w:tcW w:w="2995" w:type="dxa"/>
            <w:gridSpan w:val="2"/>
            <w:shd w:val="clear" w:color="auto" w:fill="FFFFFF"/>
            <w:vAlign w:val="center"/>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7"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restart"/>
            <w:shd w:val="clear" w:color="auto" w:fill="FFFFFF"/>
            <w:vAlign w:val="center"/>
          </w:tcPr>
          <w:p>
            <w:pPr>
              <w:pStyle w:val="55"/>
              <w:widowControl/>
              <w:ind w:firstLine="16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社会效益指标</w:t>
            </w: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当年完成农村厕所革命整村推进行政村的卫生厕所普及率</w:t>
            </w:r>
          </w:p>
        </w:tc>
        <w:tc>
          <w:tcPr>
            <w:tcW w:w="1077" w:type="dxa"/>
            <w:shd w:val="clear" w:color="auto" w:fill="FFFFFF"/>
            <w:vAlign w:val="center"/>
          </w:tcPr>
          <w:p>
            <w:pPr>
              <w:pStyle w:val="55"/>
              <w:widowControl/>
              <w:ind w:firstLine="2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w:t>
            </w:r>
            <w:r>
              <w:rPr>
                <w:rFonts w:hint="default" w:ascii="Times New Roman" w:hAnsi="Times New Roman" w:eastAsia="FangSong"/>
                <w:b/>
                <w:color w:val="000000" w:themeColor="text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center"/>
          </w:tcPr>
          <w:p>
            <w:pPr>
              <w:pStyle w:val="55"/>
              <w:widowControl/>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14:textFill>
                  <w14:solidFill>
                    <w14:schemeClr w14:val="tx1"/>
                  </w14:solidFill>
                </w14:textFill>
              </w:rPr>
              <w:tab/>
            </w: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restart"/>
            <w:shd w:val="clear" w:color="auto" w:fill="FFFFFF"/>
            <w:vAlign w:val="center"/>
          </w:tcPr>
          <w:p>
            <w:pPr>
              <w:pStyle w:val="55"/>
              <w:widowControl/>
              <w:ind w:firstLine="16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生态效益指标</w:t>
            </w:r>
          </w:p>
        </w:tc>
        <w:tc>
          <w:tcPr>
            <w:tcW w:w="2995" w:type="dxa"/>
            <w:gridSpan w:val="2"/>
            <w:shd w:val="clear" w:color="auto" w:fill="FFFFFF"/>
            <w:vAlign w:val="bottom"/>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当年完成农村厕所革命整村推进行政村的厕所粪污无害化处理率</w:t>
            </w:r>
          </w:p>
        </w:tc>
        <w:tc>
          <w:tcPr>
            <w:tcW w:w="1077" w:type="dxa"/>
            <w:shd w:val="clear" w:color="auto" w:fill="FFFFFF"/>
            <w:vAlign w:val="center"/>
          </w:tcPr>
          <w:p>
            <w:pPr>
              <w:pStyle w:val="55"/>
              <w:widowControl/>
              <w:ind w:firstLine="2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w:t>
            </w:r>
            <w:r>
              <w:rPr>
                <w:rFonts w:hint="default" w:ascii="Times New Roman" w:hAnsi="Times New Roman" w:eastAsia="FangSong"/>
                <w:b/>
                <w:color w:val="000000" w:themeColor="text1"/>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7"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center"/>
          </w:tcPr>
          <w:p>
            <w:pPr>
              <w:pStyle w:val="55"/>
              <w:widowControl/>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restart"/>
            <w:shd w:val="clear" w:color="auto" w:fill="FFFFFF"/>
            <w:vAlign w:val="center"/>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可持续发展指标</w:t>
            </w:r>
          </w:p>
        </w:tc>
        <w:tc>
          <w:tcPr>
            <w:tcW w:w="2995" w:type="dxa"/>
            <w:gridSpan w:val="2"/>
            <w:shd w:val="clear" w:color="auto" w:fill="FFFFFF"/>
            <w:vAlign w:val="center"/>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当年完成农村厕所革命整村推进行政村的长效管护机制</w:t>
            </w:r>
          </w:p>
        </w:tc>
        <w:tc>
          <w:tcPr>
            <w:tcW w:w="1077" w:type="dxa"/>
            <w:shd w:val="clear" w:color="auto" w:fill="FFFFFF"/>
            <w:vAlign w:val="center"/>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初步建立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634" w:type="dxa"/>
            <w:gridSpan w:val="2"/>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2995" w:type="dxa"/>
            <w:gridSpan w:val="2"/>
            <w:shd w:val="clear" w:color="auto" w:fill="FFFFFF"/>
            <w:vAlign w:val="center"/>
          </w:tcPr>
          <w:p>
            <w:pPr>
              <w:pStyle w:val="55"/>
              <w:widowControl/>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b/>
                <w:color w:val="000000" w:themeColor="text1"/>
                <w:lang w:val="en"/>
                <w14:textFill>
                  <w14:solidFill>
                    <w14:schemeClr w14:val="tx1"/>
                  </w14:solidFill>
                </w14:textFill>
              </w:rPr>
              <w:t>.....</w:t>
            </w:r>
          </w:p>
        </w:tc>
        <w:tc>
          <w:tcPr>
            <w:tcW w:w="1077" w:type="dxa"/>
            <w:shd w:val="clear" w:color="auto" w:fill="FFFFFF"/>
          </w:tcPr>
          <w:p>
            <w:pPr>
              <w:rPr>
                <w:rFonts w:ascii="Times New Roman" w:hAnsi="Times New Roman" w:eastAsia="FangSong"/>
                <w:color w:val="000000" w:themeColor="text1"/>
                <w:sz w:val="10"/>
                <w:szCs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0" w:hRule="atLeast"/>
          <w:jc w:val="center"/>
        </w:trPr>
        <w:tc>
          <w:tcPr>
            <w:tcW w:w="1374" w:type="dxa"/>
            <w:vMerge w:val="continue"/>
            <w:shd w:val="clear" w:color="auto" w:fill="FFFFFF"/>
            <w:vAlign w:val="center"/>
          </w:tcPr>
          <w:p>
            <w:pPr>
              <w:rPr>
                <w:rFonts w:ascii="Times New Roman" w:hAnsi="Times New Roman"/>
                <w:color w:val="000000" w:themeColor="text1"/>
                <w:sz w:val="20"/>
                <w:szCs w:val="20"/>
                <w14:textFill>
                  <w14:solidFill>
                    <w14:schemeClr w14:val="tx1"/>
                  </w14:solidFill>
                </w14:textFill>
              </w:rPr>
            </w:pPr>
          </w:p>
        </w:tc>
        <w:tc>
          <w:tcPr>
            <w:tcW w:w="1246" w:type="dxa"/>
            <w:shd w:val="clear" w:color="auto" w:fill="FFFFFF"/>
            <w:vAlign w:val="center"/>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满意度指标</w:t>
            </w:r>
          </w:p>
        </w:tc>
        <w:tc>
          <w:tcPr>
            <w:tcW w:w="1634" w:type="dxa"/>
            <w:gridSpan w:val="2"/>
            <w:shd w:val="clear" w:color="auto" w:fill="FFFFFF"/>
            <w:vAlign w:val="center"/>
          </w:tcPr>
          <w:p>
            <w:pPr>
              <w:pStyle w:val="55"/>
              <w:widowControl/>
              <w:jc w:val="center"/>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服务对象满意度 指标</w:t>
            </w:r>
          </w:p>
        </w:tc>
        <w:tc>
          <w:tcPr>
            <w:tcW w:w="2995" w:type="dxa"/>
            <w:gridSpan w:val="2"/>
            <w:shd w:val="clear" w:color="auto" w:fill="FFFFFF"/>
            <w:vAlign w:val="center"/>
          </w:tcPr>
          <w:p>
            <w:pPr>
              <w:pStyle w:val="55"/>
              <w:widowControl/>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项目区农民满意度</w:t>
            </w:r>
          </w:p>
        </w:tc>
        <w:tc>
          <w:tcPr>
            <w:tcW w:w="1077" w:type="dxa"/>
            <w:shd w:val="clear" w:color="auto" w:fill="FFFFFF"/>
            <w:vAlign w:val="center"/>
          </w:tcPr>
          <w:p>
            <w:pPr>
              <w:pStyle w:val="55"/>
              <w:widowControl/>
              <w:ind w:firstLine="240"/>
              <w:jc w:val="left"/>
              <w:rPr>
                <w:rFonts w:hint="default" w:ascii="Times New Roman" w:hAnsi="Times New Roman" w:eastAsia="FangSong"/>
                <w:color w:val="000000" w:themeColor="text1"/>
                <w14:textFill>
                  <w14:solidFill>
                    <w14:schemeClr w14:val="tx1"/>
                  </w14:solidFill>
                </w14:textFill>
              </w:rPr>
            </w:pPr>
            <w:r>
              <w:rPr>
                <w:rFonts w:hint="default" w:ascii="Times New Roman" w:hAnsi="Times New Roman" w:eastAsia="FangSong"/>
                <w:color w:val="000000" w:themeColor="text1"/>
                <w14:textFill>
                  <w14:solidFill>
                    <w14:schemeClr w14:val="tx1"/>
                  </w14:solidFill>
                </w14:textFill>
              </w:rPr>
              <w:t>≥</w:t>
            </w:r>
            <w:r>
              <w:rPr>
                <w:rFonts w:hint="default" w:ascii="Times New Roman" w:hAnsi="Times New Roman" w:eastAsia="FangSong"/>
                <w:b/>
                <w:color w:val="000000" w:themeColor="text1"/>
                <w14:textFill>
                  <w14:solidFill>
                    <w14:schemeClr w14:val="tx1"/>
                  </w14:solidFill>
                </w14:textFill>
              </w:rPr>
              <w:t>90%</w:t>
            </w:r>
          </w:p>
        </w:tc>
      </w:tr>
    </w:tbl>
    <w:p>
      <w:pPr>
        <w:autoSpaceDE w:val="0"/>
        <w:spacing w:line="540" w:lineRule="exact"/>
        <w:ind w:firstLine="642" w:firstLineChars="200"/>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（二）自治区分解下达预算和绩效目标情况</w:t>
      </w:r>
    </w:p>
    <w:p>
      <w:pPr>
        <w:autoSpaceDE w:val="0"/>
        <w:spacing w:line="540" w:lineRule="exact"/>
        <w:ind w:firstLine="642" w:firstLineChars="200"/>
        <w:contextualSpacing/>
        <w:rPr>
          <w:rFonts w:ascii="Times New Roman" w:hAnsi="Times New Roman" w:eastAsia="KaiTi"/>
          <w:b/>
          <w:color w:val="000000" w:themeColor="text1"/>
          <w:sz w:val="32"/>
          <w:szCs w:val="32"/>
          <w14:textFill>
            <w14:solidFill>
              <w14:schemeClr w14:val="tx1"/>
            </w14:solidFill>
          </w14:textFill>
        </w:rPr>
      </w:pPr>
      <w:r>
        <w:rPr>
          <w:rFonts w:ascii="Times New Roman" w:hAnsi="Times New Roman" w:eastAsia="KaiTi"/>
          <w:b/>
          <w:color w:val="000000" w:themeColor="text1"/>
          <w:sz w:val="32"/>
          <w:szCs w:val="32"/>
          <w14:textFill>
            <w14:solidFill>
              <w14:schemeClr w14:val="tx1"/>
            </w14:solidFill>
          </w14:textFill>
        </w:rPr>
        <w:t>1.预算情况</w:t>
      </w:r>
    </w:p>
    <w:p>
      <w:pPr>
        <w:pStyle w:val="54"/>
        <w:autoSpaceDE w:val="0"/>
        <w:spacing w:after="0" w:line="54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2024年4月16日，自治区收到中央下达财政奖补资金56311万元，</w:t>
      </w:r>
      <w:r>
        <w:rPr>
          <w:rFonts w:hint="eastAsia" w:ascii="Times New Roman" w:hAnsi="Times New Roman" w:eastAsia="仿宋_GB2312" w:cs="Times New Roman"/>
          <w:color w:val="000000" w:themeColor="text1"/>
          <w:sz w:val="32"/>
          <w:szCs w:val="32"/>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于2024年5月11日以《关于下达2024年中央土地指标跨省域调剂收入安排的支出预算（支持农村厕所革命整村推进财政奖补）的通知》（新财振〔2024〕13号）向各地一次性分解下达预算56311万元，占中央下达预算总额的100%，下达率100%。</w:t>
      </w:r>
      <w:r>
        <w:rPr>
          <w:rFonts w:ascii="Times New Roman" w:hAnsi="Times New Roman" w:eastAsia="仿宋_GB2312"/>
          <w:color w:val="000000" w:themeColor="text1"/>
          <w:sz w:val="32"/>
          <w:szCs w:val="32"/>
          <w14:textFill>
            <w14:solidFill>
              <w14:schemeClr w14:val="tx1"/>
            </w14:solidFill>
          </w14:textFill>
        </w:rPr>
        <w:t>资金分解</w:t>
      </w:r>
      <w:r>
        <w:rPr>
          <w:rFonts w:hint="eastAsia" w:ascii="Times New Roman" w:hAnsi="Times New Roman" w:eastAsia="仿宋_GB2312"/>
          <w:color w:val="000000" w:themeColor="text1"/>
          <w:sz w:val="32"/>
          <w:szCs w:val="32"/>
          <w14:textFill>
            <w14:solidFill>
              <w14:schemeClr w14:val="tx1"/>
            </w14:solidFill>
          </w14:textFill>
        </w:rPr>
        <w:t>下达</w:t>
      </w:r>
      <w:r>
        <w:rPr>
          <w:rFonts w:ascii="Times New Roman" w:hAnsi="Times New Roman" w:eastAsia="仿宋_GB2312"/>
          <w:color w:val="000000" w:themeColor="text1"/>
          <w:sz w:val="32"/>
          <w:szCs w:val="32"/>
          <w14:textFill>
            <w14:solidFill>
              <w14:schemeClr w14:val="tx1"/>
            </w14:solidFill>
          </w14:textFill>
        </w:rPr>
        <w:t>如下：</w:t>
      </w:r>
    </w:p>
    <w:p>
      <w:pPr>
        <w:adjustRightInd w:val="0"/>
        <w:snapToGrid w:val="0"/>
        <w:spacing w:line="520" w:lineRule="exact"/>
        <w:jc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2024年中央农村厕所革命整村推进财政奖补资金</w:t>
      </w:r>
    </w:p>
    <w:p>
      <w:pPr>
        <w:adjustRightInd w:val="0"/>
        <w:snapToGrid w:val="0"/>
        <w:spacing w:line="520" w:lineRule="exact"/>
        <w:jc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统计表</w:t>
      </w:r>
    </w:p>
    <w:tbl>
      <w:tblPr>
        <w:tblStyle w:val="23"/>
        <w:tblW w:w="8485" w:type="dxa"/>
        <w:tblInd w:w="91" w:type="dxa"/>
        <w:tblLayout w:type="fixed"/>
        <w:tblCellMar>
          <w:top w:w="0" w:type="dxa"/>
          <w:left w:w="108" w:type="dxa"/>
          <w:bottom w:w="0" w:type="dxa"/>
          <w:right w:w="108" w:type="dxa"/>
        </w:tblCellMar>
      </w:tblPr>
      <w:tblGrid>
        <w:gridCol w:w="950"/>
        <w:gridCol w:w="2549"/>
        <w:gridCol w:w="1600"/>
        <w:gridCol w:w="1825"/>
        <w:gridCol w:w="1561"/>
      </w:tblGrid>
      <w:tr>
        <w:tblPrEx>
          <w:tblCellMar>
            <w:top w:w="0" w:type="dxa"/>
            <w:left w:w="108" w:type="dxa"/>
            <w:bottom w:w="0" w:type="dxa"/>
            <w:right w:w="108" w:type="dxa"/>
          </w:tblCellMar>
        </w:tblPrEx>
        <w:trPr>
          <w:trHeight w:val="431"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序号</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地州、县市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项目数（个）</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资金（万元）</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备注</w:t>
            </w:r>
          </w:p>
        </w:tc>
      </w:tr>
      <w:tr>
        <w:tblPrEx>
          <w:tblCellMar>
            <w:top w:w="0" w:type="dxa"/>
            <w:left w:w="108" w:type="dxa"/>
            <w:bottom w:w="0" w:type="dxa"/>
            <w:right w:w="108" w:type="dxa"/>
          </w:tblCellMar>
        </w:tblPrEx>
        <w:trPr>
          <w:trHeight w:val="378"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合计</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13个地州、54个县市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103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56311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一</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乌鲁木齐市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5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2740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1.达坂城区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1300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2.水磨沟区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3.乌鲁木齐县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1000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二</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伊犁州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14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8354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1.察布查尔县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1677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2.巩留县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1677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6</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3.霍城县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1400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7</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4.特克斯县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8</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5.新源县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2400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9</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6.伊宁县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三</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塔城地区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9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5223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1.额敏县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1257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2.和丰县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1600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3.塔城市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4.托里县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678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5.裕民县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1048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四</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阿勒泰地区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5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2915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15</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1.福海县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16</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2.富蕴县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1232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17</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3.哈巴河县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683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18</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4.青河县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660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五</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博州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11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4832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19</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1.博乐市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1480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2.精河县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1462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3.温泉县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1890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六</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昌吉州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9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4649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1.昌吉市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659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2.阜康市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1260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3.呼图壁县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610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25</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4.玛纳斯县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1800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26</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5.木垒县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320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七</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哈密市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390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27</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1.伊州区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390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八</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吐鲁番市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2836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28</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1.高昌区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2836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九</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巴州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11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6683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29</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1.博湖县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1268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2.和静县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672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3.和硕县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1352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4.库尔勒市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680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5.轮台县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1351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6.且末县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1020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35</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7.尉犁县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十</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阿克苏地区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8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4860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36</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1.阿克苏市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1260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37</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2.拜城县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260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38</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3.沙雅县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1010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39</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4.温宿县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665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覆盖2个村</w:t>
            </w: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5.乌什县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1000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6.新和县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665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十一</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克州</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6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2885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1.阿合奇县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975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2.阿克陶县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320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3.阿图什市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1110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45</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4.乌恰县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480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十二</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喀什地区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7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4496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46</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1.巴楚县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1340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47</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2.喀什市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610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48</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3.麦盖提县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2546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十三</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和田地区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13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themeColor="text1"/>
                <w:sz w:val="24"/>
                <w14:textFill>
                  <w14:solidFill>
                    <w14:schemeClr w14:val="tx1"/>
                  </w14:solidFill>
                </w14:textFill>
              </w:rPr>
            </w:pPr>
            <w:r>
              <w:rPr>
                <w:rFonts w:hint="eastAsia" w:ascii="仿宋_GB2312" w:hAnsi="宋体" w:eastAsia="仿宋_GB2312" w:cs="仿宋_GB2312"/>
                <w:b/>
                <w:color w:val="000000" w:themeColor="text1"/>
                <w:kern w:val="0"/>
                <w:sz w:val="24"/>
                <w:lang w:bidi="ar"/>
                <w14:textFill>
                  <w14:solidFill>
                    <w14:schemeClr w14:val="tx1"/>
                  </w14:solidFill>
                </w14:textFill>
              </w:rPr>
              <w:t xml:space="preserve">5448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49</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1.策勒县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407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2.和田市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2542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3.和田县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687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4.民丰县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327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5.皮山县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2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1158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54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6.于田县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1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 xml:space="preserve">327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color w:val="000000" w:themeColor="text1"/>
                <w:sz w:val="24"/>
                <w14:textFill>
                  <w14:solidFill>
                    <w14:schemeClr w14:val="tx1"/>
                  </w14:solidFill>
                </w14:textFill>
              </w:rPr>
            </w:pPr>
          </w:p>
        </w:tc>
      </w:tr>
    </w:tbl>
    <w:p>
      <w:pPr>
        <w:autoSpaceDE w:val="0"/>
        <w:spacing w:line="540" w:lineRule="exact"/>
        <w:ind w:firstLine="642" w:firstLineChars="200"/>
        <w:contextualSpacing/>
        <w:rPr>
          <w:rFonts w:ascii="Times New Roman" w:hAnsi="Times New Roman" w:eastAsia="KaiTi"/>
          <w:b/>
          <w:color w:val="000000" w:themeColor="text1"/>
          <w:sz w:val="32"/>
          <w:szCs w:val="32"/>
          <w14:textFill>
            <w14:solidFill>
              <w14:schemeClr w14:val="tx1"/>
            </w14:solidFill>
          </w14:textFill>
        </w:rPr>
      </w:pPr>
      <w:r>
        <w:rPr>
          <w:rFonts w:ascii="Times New Roman" w:hAnsi="Times New Roman" w:eastAsia="KaiTi"/>
          <w:b/>
          <w:color w:val="000000" w:themeColor="text1"/>
          <w:sz w:val="32"/>
          <w:szCs w:val="32"/>
          <w14:textFill>
            <w14:solidFill>
              <w14:schemeClr w14:val="tx1"/>
            </w14:solidFill>
          </w14:textFill>
        </w:rPr>
        <w:t>2.绩效目标情况</w:t>
      </w:r>
    </w:p>
    <w:p>
      <w:pPr>
        <w:autoSpaceDE w:val="0"/>
        <w:spacing w:line="54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依据中央下达预算区域性绩效目标，结合我区专项支持农村厕所革命整村推进（农村粪污一体化治理）项目特性，认真研究制定和分解绩效指标及目标值，且从下而上由各地县结合实际逐级研究填报，自治区分类统计汇总赋值</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bidi="ar"/>
          <w14:textFill>
            <w14:solidFill>
              <w14:schemeClr w14:val="tx1"/>
            </w14:solidFill>
          </w14:textFill>
        </w:rPr>
        <w:t>详见下表</w:t>
      </w:r>
      <w:r>
        <w:rPr>
          <w:rFonts w:ascii="Times New Roman" w:hAnsi="Times New Roman" w:eastAsia="仿宋_GB2312"/>
          <w:color w:val="000000" w:themeColor="text1"/>
          <w:sz w:val="32"/>
          <w:szCs w:val="32"/>
          <w14:textFill>
            <w14:solidFill>
              <w14:schemeClr w14:val="tx1"/>
            </w14:solidFill>
          </w14:textFill>
        </w:rPr>
        <w:t>。</w:t>
      </w:r>
    </w:p>
    <w:p>
      <w:pPr>
        <w:pStyle w:val="2"/>
        <w:rPr>
          <w:rFonts w:hint="default" w:ascii="Times New Roman" w:hAnsi="Times New Roman" w:eastAsia="仿宋_GB2312"/>
          <w:color w:val="000000" w:themeColor="text1"/>
          <w:sz w:val="32"/>
          <w:szCs w:val="32"/>
          <w14:textFill>
            <w14:solidFill>
              <w14:schemeClr w14:val="tx1"/>
            </w14:solidFill>
          </w14:textFill>
        </w:rPr>
        <w:sectPr>
          <w:headerReference r:id="rId5" w:type="default"/>
          <w:footerReference r:id="rId6" w:type="default"/>
          <w:pgSz w:w="11850" w:h="16783"/>
          <w:pgMar w:top="1985" w:right="1474" w:bottom="1276" w:left="1587" w:header="1134" w:footer="992" w:gutter="0"/>
          <w:pgNumType w:fmt="numberInDash"/>
          <w:cols w:space="0" w:num="1"/>
          <w:docGrid w:type="lines" w:linePitch="315" w:charSpace="0"/>
        </w:sectPr>
      </w:pPr>
    </w:p>
    <w:p>
      <w:pPr>
        <w:adjustRightInd w:val="0"/>
        <w:snapToGrid w:val="0"/>
        <w:spacing w:line="520" w:lineRule="exact"/>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r>
        <w:rPr>
          <w:rFonts w:hint="eastAsia" w:ascii="仿宋_GB2312" w:hAnsi="仿宋_GB2312" w:eastAsia="仿宋_GB2312" w:cs="仿宋_GB2312"/>
          <w:b/>
          <w:bCs/>
          <w:color w:val="000000" w:themeColor="text1"/>
          <w:kern w:val="0"/>
          <w:sz w:val="36"/>
          <w:szCs w:val="36"/>
          <w14:textFill>
            <w14:solidFill>
              <w14:schemeClr w14:val="tx1"/>
            </w14:solidFill>
          </w14:textFill>
        </w:rPr>
        <w:t>2024年中央农村厕所革命整村推进财政奖补区域绩效目标表</w:t>
      </w:r>
    </w:p>
    <w:p>
      <w:pPr>
        <w:adjustRightInd w:val="0"/>
        <w:snapToGrid w:val="0"/>
        <w:spacing w:line="52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6"/>
          <w:szCs w:val="36"/>
          <w14:textFill>
            <w14:solidFill>
              <w14:schemeClr w14:val="tx1"/>
            </w14:solidFill>
          </w14:textFill>
        </w:rPr>
        <w:t>（2024年度）</w:t>
      </w:r>
    </w:p>
    <w:tbl>
      <w:tblPr>
        <w:tblStyle w:val="23"/>
        <w:tblW w:w="15188" w:type="dxa"/>
        <w:jc w:val="center"/>
        <w:tblLayout w:type="fixed"/>
        <w:tblCellMar>
          <w:top w:w="0" w:type="dxa"/>
          <w:left w:w="108" w:type="dxa"/>
          <w:bottom w:w="0" w:type="dxa"/>
          <w:right w:w="108" w:type="dxa"/>
        </w:tblCellMar>
      </w:tblPr>
      <w:tblGrid>
        <w:gridCol w:w="1291"/>
        <w:gridCol w:w="795"/>
        <w:gridCol w:w="794"/>
        <w:gridCol w:w="421"/>
        <w:gridCol w:w="1350"/>
        <w:gridCol w:w="495"/>
        <w:gridCol w:w="871"/>
        <w:gridCol w:w="679"/>
        <w:gridCol w:w="677"/>
        <w:gridCol w:w="671"/>
        <w:gridCol w:w="671"/>
        <w:gridCol w:w="685"/>
        <w:gridCol w:w="674"/>
        <w:gridCol w:w="671"/>
        <w:gridCol w:w="671"/>
        <w:gridCol w:w="671"/>
        <w:gridCol w:w="779"/>
        <w:gridCol w:w="770"/>
        <w:gridCol w:w="765"/>
        <w:gridCol w:w="787"/>
      </w:tblGrid>
      <w:tr>
        <w:tblPrEx>
          <w:tblCellMar>
            <w:top w:w="0" w:type="dxa"/>
            <w:left w:w="108" w:type="dxa"/>
            <w:bottom w:w="0" w:type="dxa"/>
            <w:right w:w="108" w:type="dxa"/>
          </w:tblCellMar>
        </w:tblPrEx>
        <w:trPr>
          <w:trHeight w:val="68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专项名称</w:t>
            </w:r>
          </w:p>
        </w:tc>
        <w:tc>
          <w:tcPr>
            <w:tcW w:w="472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土地指标跨省域调剂收入安排的支出（支持农村厕所革命整村推进财政奖补）</w:t>
            </w:r>
          </w:p>
        </w:tc>
        <w:tc>
          <w:tcPr>
            <w:tcW w:w="917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分区域绩效目标</w:t>
            </w:r>
          </w:p>
        </w:tc>
      </w:tr>
      <w:tr>
        <w:tblPrEx>
          <w:tblCellMar>
            <w:top w:w="0" w:type="dxa"/>
            <w:left w:w="108" w:type="dxa"/>
            <w:bottom w:w="0" w:type="dxa"/>
            <w:right w:w="108" w:type="dxa"/>
          </w:tblCellMar>
        </w:tblPrEx>
        <w:trPr>
          <w:trHeight w:val="52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中央主管部门</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财政部、农业农村部</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专项实施期</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2019-2024年</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乌鲁木齐市</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伊犁州</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塔城地区</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阿勒泰地区</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博州</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昌吉州</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哈密市</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吐鲁番市</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巴州</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阿克苏地区</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克州</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喀什地区</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和田地区</w:t>
            </w:r>
          </w:p>
        </w:tc>
      </w:tr>
      <w:tr>
        <w:tblPrEx>
          <w:tblCellMar>
            <w:top w:w="0" w:type="dxa"/>
            <w:left w:w="108" w:type="dxa"/>
            <w:bottom w:w="0" w:type="dxa"/>
            <w:right w:w="108" w:type="dxa"/>
          </w:tblCellMar>
        </w:tblPrEx>
        <w:trPr>
          <w:trHeight w:val="48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省级主管部门</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新疆维吾尔自治区财政厅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省级共管部门</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6"/>
                <w:szCs w:val="16"/>
                <w:lang w:bidi="ar"/>
                <w14:textFill>
                  <w14:solidFill>
                    <w14:schemeClr w14:val="tx1"/>
                  </w14:solidFill>
                </w14:textFill>
              </w:rPr>
              <w:t>新疆维吾尔自治区农业农村厅</w:t>
            </w:r>
          </w:p>
        </w:tc>
        <w:tc>
          <w:tcPr>
            <w:tcW w:w="917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各地（州、市）财政局、农业农村局</w:t>
            </w:r>
          </w:p>
        </w:tc>
      </w:tr>
      <w:tr>
        <w:tblPrEx>
          <w:tblCellMar>
            <w:top w:w="0" w:type="dxa"/>
            <w:left w:w="108" w:type="dxa"/>
            <w:bottom w:w="0" w:type="dxa"/>
            <w:right w:w="108" w:type="dxa"/>
          </w:tblCellMar>
        </w:tblPrEx>
        <w:trPr>
          <w:trHeight w:val="400" w:hRule="atLeast"/>
          <w:jc w:val="center"/>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资金情况（万元）</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年度资金总额：</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56311</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2740</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8354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5223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2915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4832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4649</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2836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6683</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4860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2885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4496</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5448</w:t>
            </w:r>
          </w:p>
        </w:tc>
      </w:tr>
      <w:tr>
        <w:tblPrEx>
          <w:tblCellMar>
            <w:top w:w="0" w:type="dxa"/>
            <w:left w:w="108" w:type="dxa"/>
            <w:bottom w:w="0" w:type="dxa"/>
            <w:right w:w="108" w:type="dxa"/>
          </w:tblCellMar>
        </w:tblPrEx>
        <w:trPr>
          <w:trHeight w:val="4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其中：中央奖补</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56311</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2740</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8354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5223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2915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4832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4649</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2836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6683</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4860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2885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4496</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5448</w:t>
            </w:r>
          </w:p>
        </w:tc>
      </w:tr>
      <w:tr>
        <w:tblPrEx>
          <w:tblCellMar>
            <w:top w:w="0" w:type="dxa"/>
            <w:left w:w="108" w:type="dxa"/>
            <w:bottom w:w="0" w:type="dxa"/>
            <w:right w:w="108" w:type="dxa"/>
          </w:tblCellMar>
        </w:tblPrEx>
        <w:trPr>
          <w:trHeight w:val="4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地方资金</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其他资金</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6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年度目标</w:t>
            </w:r>
          </w:p>
        </w:tc>
        <w:tc>
          <w:tcPr>
            <w:tcW w:w="472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1.完成试点示范村农村厕所革命整村推进年度工作计划。2.持续系统解决农村厕所问题。3.推动建立长效管护机制。</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w:t>
            </w:r>
          </w:p>
        </w:tc>
      </w:tr>
      <w:tr>
        <w:tblPrEx>
          <w:tblCellMar>
            <w:top w:w="0" w:type="dxa"/>
            <w:left w:w="108" w:type="dxa"/>
            <w:bottom w:w="0" w:type="dxa"/>
            <w:right w:w="108" w:type="dxa"/>
          </w:tblCellMar>
        </w:tblPrEx>
        <w:trPr>
          <w:trHeight w:val="56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color w:val="000000" w:themeColor="text1"/>
                <w:sz w:val="18"/>
                <w:szCs w:val="18"/>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一级指标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二级指标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三级指标</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指标值</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1</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4</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8</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9</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12</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13</w:t>
            </w:r>
          </w:p>
        </w:tc>
      </w:tr>
      <w:tr>
        <w:tblPrEx>
          <w:tblCellMar>
            <w:top w:w="0" w:type="dxa"/>
            <w:left w:w="108" w:type="dxa"/>
            <w:bottom w:w="0" w:type="dxa"/>
            <w:right w:w="108" w:type="dxa"/>
          </w:tblCellMar>
        </w:tblPrEx>
        <w:trPr>
          <w:trHeight w:val="560" w:hRule="atLeast"/>
          <w:jc w:val="center"/>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绩效指标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产出指标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数量指标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2024</w:t>
            </w: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年计划完成改厕农户数（户）</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231391</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4632</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6533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3215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2276</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4166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5370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834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5639</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8925</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45523</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12800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92603</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38875</w:t>
            </w:r>
          </w:p>
        </w:tc>
      </w:tr>
      <w:tr>
        <w:tblPrEx>
          <w:tblCellMar>
            <w:top w:w="0" w:type="dxa"/>
            <w:left w:w="108" w:type="dxa"/>
            <w:bottom w:w="0" w:type="dxa"/>
            <w:right w:w="108" w:type="dxa"/>
          </w:tblCellMar>
        </w:tblPrEx>
        <w:trPr>
          <w:trHeight w:val="56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color w:val="000000" w:themeColor="text1"/>
                <w:sz w:val="18"/>
                <w:szCs w:val="18"/>
                <w14:textFill>
                  <w14:solidFill>
                    <w14:schemeClr w14:val="tx1"/>
                  </w14:solidFill>
                </w14:textFill>
              </w:rPr>
            </w:pP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2024</w:t>
            </w: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年计划完成整村推进的行政村数（个）</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104</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5</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9</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9</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11</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8+1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13</w:t>
            </w:r>
          </w:p>
        </w:tc>
      </w:tr>
      <w:tr>
        <w:tblPrEx>
          <w:tblCellMar>
            <w:top w:w="0" w:type="dxa"/>
            <w:left w:w="108" w:type="dxa"/>
            <w:bottom w:w="0" w:type="dxa"/>
            <w:right w:w="108" w:type="dxa"/>
          </w:tblCellMar>
        </w:tblPrEx>
        <w:trPr>
          <w:trHeight w:val="56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项目受益户数（户）</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30506</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683</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6897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1913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894</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2392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1470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1485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461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3031</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3422</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1468</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3009</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FangSong" w:hAnsi="FangSong" w:eastAsia="FangSong" w:cs="FangSong"/>
                <w:color w:val="000000" w:themeColor="text1"/>
                <w:kern w:val="0"/>
                <w:sz w:val="18"/>
                <w:szCs w:val="18"/>
                <w:lang w:bidi="ar"/>
                <w14:textFill>
                  <w14:solidFill>
                    <w14:schemeClr w14:val="tx1"/>
                  </w14:solidFill>
                </w14:textFill>
              </w:rPr>
            </w:pPr>
            <w:r>
              <w:rPr>
                <w:rFonts w:hint="eastAsia" w:ascii="FangSong" w:hAnsi="FangSong" w:eastAsia="FangSong" w:cs="FangSong"/>
                <w:color w:val="000000" w:themeColor="text1"/>
                <w:kern w:val="0"/>
                <w:sz w:val="18"/>
                <w:szCs w:val="18"/>
                <w:lang w:bidi="ar"/>
                <w14:textFill>
                  <w14:solidFill>
                    <w14:schemeClr w14:val="tx1"/>
                  </w14:solidFill>
                </w14:textFill>
              </w:rPr>
              <w:t>3381</w:t>
            </w:r>
          </w:p>
        </w:tc>
      </w:tr>
      <w:tr>
        <w:tblPrEx>
          <w:tblCellMar>
            <w:top w:w="0" w:type="dxa"/>
            <w:left w:w="108" w:type="dxa"/>
            <w:bottom w:w="0" w:type="dxa"/>
            <w:right w:w="108" w:type="dxa"/>
          </w:tblCellMar>
        </w:tblPrEx>
        <w:trPr>
          <w:trHeight w:val="56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质量指标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改造完的厕所设施合格率</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≥95%</w:t>
            </w:r>
          </w:p>
        </w:tc>
      </w:tr>
      <w:tr>
        <w:tblPrEx>
          <w:tblCellMar>
            <w:top w:w="0" w:type="dxa"/>
            <w:left w:w="108" w:type="dxa"/>
            <w:bottom w:w="0" w:type="dxa"/>
            <w:right w:w="108" w:type="dxa"/>
          </w:tblCellMar>
        </w:tblPrEx>
        <w:trPr>
          <w:trHeight w:val="56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农村改厕数据库</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基本建成</w:t>
            </w:r>
          </w:p>
        </w:tc>
      </w:tr>
      <w:tr>
        <w:tblPrEx>
          <w:tblCellMar>
            <w:top w:w="0" w:type="dxa"/>
            <w:left w:w="108" w:type="dxa"/>
            <w:bottom w:w="0" w:type="dxa"/>
            <w:right w:w="108" w:type="dxa"/>
          </w:tblCellMar>
        </w:tblPrEx>
        <w:trPr>
          <w:trHeight w:val="114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时效指标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截至</w:t>
            </w:r>
            <w:r>
              <w:rPr>
                <w:rFonts w:hint="eastAsia" w:ascii="方正仿宋_GBK" w:hAnsi="方正仿宋_GBK" w:eastAsia="方正仿宋_GBK" w:cs="方正仿宋_GBK"/>
                <w:b/>
                <w:color w:val="000000" w:themeColor="text1"/>
                <w:kern w:val="0"/>
                <w:sz w:val="18"/>
                <w:szCs w:val="18"/>
                <w:lang w:bidi="ar"/>
                <w14:textFill>
                  <w14:solidFill>
                    <w14:schemeClr w14:val="tx1"/>
                  </w14:solidFill>
                </w14:textFill>
              </w:rPr>
              <w:t>2024</w:t>
            </w: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年底，年度土地指标跨省域调剂收入安排的支岀（支持农村厕所革命整村推进财政奖补）资金执行率</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100%</w:t>
            </w:r>
          </w:p>
        </w:tc>
      </w:tr>
      <w:tr>
        <w:tblPrEx>
          <w:tblCellMar>
            <w:top w:w="0" w:type="dxa"/>
            <w:left w:w="108" w:type="dxa"/>
            <w:bottom w:w="0" w:type="dxa"/>
            <w:right w:w="108" w:type="dxa"/>
          </w:tblCellMar>
        </w:tblPrEx>
        <w:trPr>
          <w:trHeight w:val="69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效益指标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社会效益指标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当年完成农村厕所革命整村推进行政村的卫生厕所普及率</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r>
      <w:tr>
        <w:tblPrEx>
          <w:tblCellMar>
            <w:top w:w="0" w:type="dxa"/>
            <w:left w:w="108" w:type="dxa"/>
            <w:bottom w:w="0" w:type="dxa"/>
            <w:right w:w="108" w:type="dxa"/>
          </w:tblCellMar>
        </w:tblPrEx>
        <w:trPr>
          <w:trHeight w:val="7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生态效益指标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当年完成农村厕所革命整村推进行政村的厕所粪污无害化处理率</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pPr>
            <w:r>
              <w:rPr>
                <w:rFonts w:hint="eastAsia" w:ascii="方正仿宋_GBK" w:hAnsi="方正仿宋_GBK" w:eastAsia="方正仿宋_GBK" w:cs="方正仿宋_GBK"/>
                <w:color w:val="000000" w:themeColor="text1"/>
                <w:kern w:val="0"/>
                <w:sz w:val="15"/>
                <w:szCs w:val="15"/>
                <w:lang w:bidi="ar"/>
                <w14:textFill>
                  <w14:solidFill>
                    <w14:schemeClr w14:val="tx1"/>
                  </w14:solidFill>
                </w14:textFill>
              </w:rPr>
              <w:t>≥85%</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≥85%</w:t>
            </w:r>
          </w:p>
        </w:tc>
      </w:tr>
      <w:tr>
        <w:tblPrEx>
          <w:tblCellMar>
            <w:top w:w="0" w:type="dxa"/>
            <w:left w:w="108" w:type="dxa"/>
            <w:bottom w:w="0" w:type="dxa"/>
            <w:right w:w="108" w:type="dxa"/>
          </w:tblCellMar>
        </w:tblPrEx>
        <w:trPr>
          <w:trHeight w:val="72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可持续发展指标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当年完成农村厕所革命整村推进行政村的长效管护机制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初步建立</w:t>
            </w:r>
          </w:p>
        </w:tc>
      </w:tr>
      <w:tr>
        <w:tblPrEx>
          <w:tblCellMar>
            <w:top w:w="0" w:type="dxa"/>
            <w:left w:w="108" w:type="dxa"/>
            <w:bottom w:w="0" w:type="dxa"/>
            <w:right w:w="108" w:type="dxa"/>
          </w:tblCellMar>
        </w:tblPrEx>
        <w:trPr>
          <w:trHeight w:val="54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满意度指标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服务对象满意度指标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项目区农民满意度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kern w:val="0"/>
                <w:sz w:val="18"/>
                <w:szCs w:val="18"/>
                <w:lang w:bidi="ar"/>
                <w14:textFill>
                  <w14:solidFill>
                    <w14:schemeClr w14:val="tx1"/>
                  </w14:solidFill>
                </w14:textFill>
              </w:rPr>
              <w:t>≥90%</w:t>
            </w:r>
          </w:p>
        </w:tc>
      </w:tr>
    </w:tbl>
    <w:p>
      <w:pPr>
        <w:pStyle w:val="2"/>
        <w:rPr>
          <w:color w:val="000000" w:themeColor="text1"/>
          <w14:textFill>
            <w14:solidFill>
              <w14:schemeClr w14:val="tx1"/>
            </w14:solidFill>
          </w14:textFill>
        </w:rPr>
        <w:sectPr>
          <w:pgSz w:w="16783" w:h="11850" w:orient="landscape"/>
          <w:pgMar w:top="1587" w:right="2098" w:bottom="1474" w:left="1565" w:header="1134" w:footer="992" w:gutter="0"/>
          <w:pgNumType w:fmt="numberInDash"/>
          <w:cols w:space="0" w:num="1"/>
          <w:docGrid w:type="lines" w:linePitch="315" w:charSpace="0"/>
        </w:sectPr>
      </w:pPr>
    </w:p>
    <w:p>
      <w:pPr>
        <w:pStyle w:val="54"/>
        <w:autoSpaceDE w:val="0"/>
        <w:spacing w:after="0" w:line="540" w:lineRule="exact"/>
        <w:ind w:firstLine="640" w:firstLineChars="200"/>
        <w:contextualSpacing/>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SimHei" w:cs="Times New Roman"/>
          <w:color w:val="000000" w:themeColor="text1"/>
          <w:sz w:val="32"/>
          <w:szCs w:val="32"/>
          <w14:textFill>
            <w14:solidFill>
              <w14:schemeClr w14:val="tx1"/>
            </w14:solidFill>
          </w14:textFill>
        </w:rPr>
        <w:t>二、绩效情况分析</w:t>
      </w:r>
    </w:p>
    <w:p>
      <w:pPr>
        <w:spacing w:line="540" w:lineRule="exact"/>
        <w:ind w:firstLine="642" w:firstLineChars="200"/>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（一）资金投入情况分析</w:t>
      </w:r>
    </w:p>
    <w:p>
      <w:pPr>
        <w:spacing w:line="54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1.项目资金到位情况分析</w:t>
      </w:r>
    </w:p>
    <w:p>
      <w:pPr>
        <w:pStyle w:val="54"/>
        <w:widowControl/>
        <w:spacing w:after="0" w:line="54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2024年度下达土地指标跨省域调剂收入安排的支出（农村厕所革命整村推进财政奖补）总预算资金56311万元，资金到位56311万元，到位率100%。另外，各地县统筹各类资金974.04万元，加大农村户厕建设工作</w:t>
      </w:r>
      <w:r>
        <w:rPr>
          <w:rFonts w:hint="eastAsia" w:ascii="Times New Roman" w:hAnsi="Times New Roman" w:eastAsia="仿宋_GB2312" w:cs="Times New Roman"/>
          <w:color w:val="000000" w:themeColor="text1"/>
          <w:sz w:val="32"/>
          <w:szCs w:val="32"/>
          <w14:textFill>
            <w14:solidFill>
              <w14:schemeClr w14:val="tx1"/>
            </w14:solidFill>
          </w14:textFill>
        </w:rPr>
        <w:t>力度</w:t>
      </w:r>
      <w:r>
        <w:rPr>
          <w:rFonts w:ascii="Times New Roman" w:hAnsi="Times New Roman" w:eastAsia="仿宋_GB2312" w:cs="Times New Roman"/>
          <w:color w:val="000000" w:themeColor="text1"/>
          <w:sz w:val="32"/>
          <w:szCs w:val="32"/>
          <w14:textFill>
            <w14:solidFill>
              <w14:schemeClr w14:val="tx1"/>
            </w14:solidFill>
          </w14:textFill>
        </w:rPr>
        <w:t>。</w:t>
      </w:r>
    </w:p>
    <w:p>
      <w:pPr>
        <w:spacing w:line="54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2.项目资金执行情况分析</w:t>
      </w:r>
    </w:p>
    <w:p>
      <w:pPr>
        <w:pStyle w:val="54"/>
        <w:widowControl/>
        <w:spacing w:after="0" w:line="54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截至2024年12月31日，2024年度中央土地指标跨省域调剂收入安排的支出预算（农村厕所革命整村推进财政奖补）项目资金执行43498.93万元，执行率77.25%。各地县统筹各类资金执行963.29万元，执行率98.89%</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详见</w:t>
      </w:r>
      <w:r>
        <w:rPr>
          <w:rFonts w:ascii="Times New Roman" w:hAnsi="Times New Roman" w:eastAsia="仿宋_GB2312"/>
          <w:color w:val="000000" w:themeColor="text1"/>
          <w:sz w:val="32"/>
          <w:szCs w:val="32"/>
          <w14:textFill>
            <w14:solidFill>
              <w14:schemeClr w14:val="tx1"/>
            </w14:solidFill>
          </w14:textFill>
        </w:rPr>
        <w:t>如下表。</w:t>
      </w:r>
    </w:p>
    <w:p>
      <w:pPr>
        <w:pStyle w:val="54"/>
        <w:widowControl/>
        <w:spacing w:after="0" w:line="540" w:lineRule="exact"/>
        <w:contextualSpacing/>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2024年农村厕所革命整村推进中央财政奖补项目资金支出</w:t>
      </w:r>
    </w:p>
    <w:p>
      <w:pPr>
        <w:pStyle w:val="54"/>
        <w:widowControl/>
        <w:spacing w:after="0" w:line="540" w:lineRule="exact"/>
        <w:contextualSpacing/>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统计表（万元）</w:t>
      </w:r>
    </w:p>
    <w:tbl>
      <w:tblPr>
        <w:tblStyle w:val="23"/>
        <w:tblW w:w="8727" w:type="dxa"/>
        <w:jc w:val="center"/>
        <w:tblLayout w:type="fixed"/>
        <w:tblCellMar>
          <w:top w:w="0" w:type="dxa"/>
          <w:left w:w="108" w:type="dxa"/>
          <w:bottom w:w="0" w:type="dxa"/>
          <w:right w:w="108" w:type="dxa"/>
        </w:tblCellMar>
      </w:tblPr>
      <w:tblGrid>
        <w:gridCol w:w="875"/>
        <w:gridCol w:w="3152"/>
        <w:gridCol w:w="1183"/>
        <w:gridCol w:w="1398"/>
        <w:gridCol w:w="1143"/>
        <w:gridCol w:w="976"/>
      </w:tblGrid>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序号</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地（州、市）</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资金额</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进度</w:t>
            </w:r>
          </w:p>
        </w:tc>
        <w:tc>
          <w:tcPr>
            <w:tcW w:w="976" w:type="dxa"/>
            <w:tcBorders>
              <w:top w:val="single" w:color="000000" w:sz="4" w:space="0"/>
              <w:left w:val="single" w:color="000000" w:sz="4" w:space="0"/>
              <w:bottom w:val="nil"/>
              <w:right w:val="single" w:color="000000" w:sz="4" w:space="0"/>
            </w:tcBorders>
            <w:vAlign w:val="center"/>
          </w:tcPr>
          <w:p>
            <w:pPr>
              <w:widowControl/>
              <w:contextualSpacing/>
              <w:jc w:val="center"/>
              <w:textAlignment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备注</w:t>
            </w:r>
          </w:p>
        </w:tc>
      </w:tr>
      <w:tr>
        <w:tblPrEx>
          <w:tblCellMar>
            <w:top w:w="0" w:type="dxa"/>
            <w:left w:w="108" w:type="dxa"/>
            <w:bottom w:w="0" w:type="dxa"/>
            <w:right w:w="108" w:type="dxa"/>
          </w:tblCellMar>
        </w:tblPrEx>
        <w:trPr>
          <w:trHeight w:val="567" w:hRule="exact"/>
          <w:jc w:val="center"/>
        </w:trPr>
        <w:tc>
          <w:tcPr>
            <w:tcW w:w="4027" w:type="dxa"/>
            <w:gridSpan w:val="2"/>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合计</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56311</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43498.93</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77.</w:t>
            </w:r>
            <w:r>
              <w:rPr>
                <w:rFonts w:ascii="Times New Roman" w:hAnsi="Times New Roman" w:eastAsia="仿宋_GB2312"/>
                <w:bCs/>
                <w:color w:val="000000" w:themeColor="text1"/>
                <w:kern w:val="0"/>
                <w:sz w:val="28"/>
                <w:szCs w:val="28"/>
                <w:lang w:val="en"/>
                <w14:textFill>
                  <w14:solidFill>
                    <w14:schemeClr w14:val="tx1"/>
                  </w14:solidFill>
                </w14:textFill>
              </w:rPr>
              <w:t>25</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一</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乌鲁木齐市</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2740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2304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84.</w:t>
            </w:r>
            <w:r>
              <w:rPr>
                <w:rFonts w:ascii="Times New Roman" w:hAnsi="Times New Roman" w:eastAsia="仿宋_GB2312"/>
                <w:bCs/>
                <w:color w:val="000000" w:themeColor="text1"/>
                <w:kern w:val="0"/>
                <w:sz w:val="28"/>
                <w:szCs w:val="28"/>
                <w:lang w:val="en"/>
                <w14:textFill>
                  <w14:solidFill>
                    <w14:schemeClr w14:val="tx1"/>
                  </w14:solidFill>
                </w14:textFill>
              </w:rPr>
              <w:t>09</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二</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伊犁哈萨克自治州</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8354</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6123.44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73.30%</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三</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塔城地区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5223</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4571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87.5</w:t>
            </w:r>
            <w:r>
              <w:rPr>
                <w:rFonts w:ascii="Times New Roman" w:hAnsi="Times New Roman" w:eastAsia="仿宋_GB2312"/>
                <w:bCs/>
                <w:color w:val="000000" w:themeColor="text1"/>
                <w:kern w:val="0"/>
                <w:sz w:val="28"/>
                <w:szCs w:val="28"/>
                <w:lang w:val="en"/>
                <w14:textFill>
                  <w14:solidFill>
                    <w14:schemeClr w14:val="tx1"/>
                  </w14:solidFill>
                </w14:textFill>
              </w:rPr>
              <w:t>2</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四</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阿勒泰地区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2915</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2401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82.</w:t>
            </w:r>
            <w:r>
              <w:rPr>
                <w:rFonts w:ascii="Times New Roman" w:hAnsi="Times New Roman" w:eastAsia="仿宋_GB2312"/>
                <w:bCs/>
                <w:color w:val="000000" w:themeColor="text1"/>
                <w:kern w:val="0"/>
                <w:sz w:val="28"/>
                <w:szCs w:val="28"/>
                <w:lang w:val="en"/>
                <w14:textFill>
                  <w14:solidFill>
                    <w14:schemeClr w14:val="tx1"/>
                  </w14:solidFill>
                </w14:textFill>
              </w:rPr>
              <w:t>37</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五</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博尔塔拉蒙古自治州</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4832</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4794.2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99.2</w:t>
            </w:r>
            <w:r>
              <w:rPr>
                <w:rFonts w:ascii="Times New Roman" w:hAnsi="Times New Roman" w:eastAsia="仿宋_GB2312"/>
                <w:bCs/>
                <w:color w:val="000000" w:themeColor="text1"/>
                <w:kern w:val="0"/>
                <w:sz w:val="28"/>
                <w:szCs w:val="28"/>
                <w:lang w:val="en"/>
                <w14:textFill>
                  <w14:solidFill>
                    <w14:schemeClr w14:val="tx1"/>
                  </w14:solidFill>
                </w14:textFill>
              </w:rPr>
              <w:t>2</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六</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昌吉回族自治州</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4649</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4254.67</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91.5</w:t>
            </w:r>
            <w:r>
              <w:rPr>
                <w:rFonts w:ascii="Times New Roman" w:hAnsi="Times New Roman" w:eastAsia="仿宋_GB2312"/>
                <w:bCs/>
                <w:color w:val="000000" w:themeColor="text1"/>
                <w:kern w:val="0"/>
                <w:sz w:val="28"/>
                <w:szCs w:val="28"/>
                <w:lang w:val="en"/>
                <w14:textFill>
                  <w14:solidFill>
                    <w14:schemeClr w14:val="tx1"/>
                  </w14:solidFill>
                </w14:textFill>
              </w:rPr>
              <w:t>2</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七</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哈密市</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390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270.6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69.</w:t>
            </w:r>
            <w:r>
              <w:rPr>
                <w:rFonts w:ascii="Times New Roman" w:hAnsi="Times New Roman" w:eastAsia="仿宋_GB2312"/>
                <w:bCs/>
                <w:color w:val="000000" w:themeColor="text1"/>
                <w:kern w:val="0"/>
                <w:sz w:val="28"/>
                <w:szCs w:val="28"/>
                <w:lang w:val="en"/>
                <w14:textFill>
                  <w14:solidFill>
                    <w14:schemeClr w14:val="tx1"/>
                  </w14:solidFill>
                </w14:textFill>
              </w:rPr>
              <w:t>38</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八</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吐鲁番市</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2836</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2173.07</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76.6</w:t>
            </w:r>
            <w:r>
              <w:rPr>
                <w:rFonts w:ascii="Times New Roman" w:hAnsi="Times New Roman" w:eastAsia="仿宋_GB2312"/>
                <w:bCs/>
                <w:color w:val="000000" w:themeColor="text1"/>
                <w:kern w:val="0"/>
                <w:sz w:val="28"/>
                <w:szCs w:val="28"/>
                <w:lang w:val="en"/>
                <w14:textFill>
                  <w14:solidFill>
                    <w14:schemeClr w14:val="tx1"/>
                  </w14:solidFill>
                </w14:textFill>
              </w:rPr>
              <w:t>2</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九</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巴音郭楞蒙古自治州</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6683</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5440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81.40%</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十</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阿克苏地区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4860</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4082.61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84.00%</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十一</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克孜勒苏柯尔克孜自治州</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2885</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2637.88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91.4</w:t>
            </w:r>
            <w:r>
              <w:rPr>
                <w:rFonts w:ascii="Times New Roman" w:hAnsi="Times New Roman" w:eastAsia="仿宋_GB2312"/>
                <w:bCs/>
                <w:color w:val="000000" w:themeColor="text1"/>
                <w:kern w:val="0"/>
                <w:sz w:val="28"/>
                <w:szCs w:val="28"/>
                <w:lang w:val="en"/>
                <w14:textFill>
                  <w14:solidFill>
                    <w14:schemeClr w14:val="tx1"/>
                  </w14:solidFill>
                </w14:textFill>
              </w:rPr>
              <w:t>3</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十二</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喀什地区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4496</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3332.46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74.1</w:t>
            </w:r>
            <w:r>
              <w:rPr>
                <w:rFonts w:ascii="Times New Roman" w:hAnsi="Times New Roman" w:eastAsia="仿宋_GB2312"/>
                <w:bCs/>
                <w:color w:val="000000" w:themeColor="text1"/>
                <w:kern w:val="0"/>
                <w:sz w:val="28"/>
                <w:szCs w:val="28"/>
                <w:lang w:val="en"/>
                <w14:textFill>
                  <w14:solidFill>
                    <w14:schemeClr w14:val="tx1"/>
                  </w14:solidFill>
                </w14:textFill>
              </w:rPr>
              <w:t>2</w:t>
            </w:r>
            <w:r>
              <w:rPr>
                <w:rFonts w:ascii="Times New Roman" w:hAnsi="Times New Roman" w:eastAsia="仿宋_GB2312"/>
                <w:bCs/>
                <w:color w:val="000000" w:themeColor="text1"/>
                <w:kern w:val="0"/>
                <w:sz w:val="28"/>
                <w:szCs w:val="28"/>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875"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十三</w:t>
            </w:r>
          </w:p>
        </w:tc>
        <w:tc>
          <w:tcPr>
            <w:tcW w:w="3152"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left"/>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和田地区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5448</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1114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contextualSpacing/>
              <w:jc w:val="center"/>
              <w:textAlignment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20.</w:t>
            </w:r>
            <w:r>
              <w:rPr>
                <w:rFonts w:ascii="Times New Roman" w:hAnsi="Times New Roman" w:eastAsia="仿宋_GB2312"/>
                <w:bCs/>
                <w:color w:val="000000" w:themeColor="text1"/>
                <w:kern w:val="0"/>
                <w:sz w:val="28"/>
                <w:szCs w:val="28"/>
                <w:lang w:val="en"/>
                <w14:textFill>
                  <w14:solidFill>
                    <w14:schemeClr w14:val="tx1"/>
                  </w14:solidFill>
                </w14:textFill>
              </w:rPr>
              <w:t>4</w:t>
            </w:r>
            <w:r>
              <w:rPr>
                <w:rFonts w:ascii="Times New Roman" w:hAnsi="Times New Roman" w:eastAsia="仿宋_GB2312"/>
                <w:bCs/>
                <w:color w:val="000000" w:themeColor="text1"/>
                <w:kern w:val="0"/>
                <w:sz w:val="28"/>
                <w:szCs w:val="28"/>
                <w14:textFill>
                  <w14:solidFill>
                    <w14:schemeClr w14:val="tx1"/>
                  </w14:solidFill>
                </w14:textFill>
              </w:rPr>
              <w:t>5%</w:t>
            </w:r>
          </w:p>
        </w:tc>
        <w:tc>
          <w:tcPr>
            <w:tcW w:w="976" w:type="dxa"/>
            <w:tcBorders>
              <w:top w:val="single" w:color="000000" w:sz="4" w:space="0"/>
              <w:left w:val="single" w:color="000000" w:sz="4" w:space="0"/>
              <w:bottom w:val="single" w:color="000000" w:sz="4" w:space="0"/>
              <w:right w:val="single" w:color="000000" w:sz="4" w:space="0"/>
            </w:tcBorders>
            <w:vAlign w:val="center"/>
          </w:tcPr>
          <w:p>
            <w:pPr>
              <w:contextualSpacing/>
              <w:jc w:val="center"/>
              <w:rPr>
                <w:rFonts w:ascii="Times New Roman" w:hAnsi="Times New Roman" w:eastAsia="仿宋_GB2312"/>
                <w:bCs/>
                <w:color w:val="000000" w:themeColor="text1"/>
                <w:sz w:val="24"/>
                <w14:textFill>
                  <w14:solidFill>
                    <w14:schemeClr w14:val="tx1"/>
                  </w14:solidFill>
                </w14:textFill>
              </w:rPr>
            </w:pPr>
          </w:p>
        </w:tc>
      </w:tr>
    </w:tbl>
    <w:p>
      <w:pPr>
        <w:spacing w:line="560" w:lineRule="exact"/>
        <w:ind w:firstLine="642" w:firstLineChars="200"/>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（二）资金管理分析情况</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根据《财政部关于印发&lt;土地指标跨省域调剂收入安排的支出管理暂行办法&gt;的通知》（财预〔2019〕64号）、《财政部 农业农村部关于开展农村“厕所革命”整村推进财政奖补工作的通知》（财农〔2019〕19号）和《自治区农业农村厅农业项目管理办法（试行）》（新农办计〔2022〕22号）、《自治区财政厅农业农村厅乡村振兴局关于规范自治区农村厕所革命整村推进财政奖补资金使用管理工作的通知》（新财振〔2022〕13号）等，瞄准预算绩效目标，加强项目资金的科学分配、及时拨付、规范使用，严格落实支出责任，不断强化项目资金管理。</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1.资金分配科学性。</w:t>
      </w:r>
      <w:r>
        <w:rPr>
          <w:rFonts w:ascii="Times New Roman" w:hAnsi="Times New Roman" w:eastAsia="仿宋_GB2312"/>
          <w:color w:val="000000" w:themeColor="text1"/>
          <w:sz w:val="32"/>
          <w:szCs w:val="32"/>
          <w14:textFill>
            <w14:solidFill>
              <w14:schemeClr w14:val="tx1"/>
            </w14:solidFill>
          </w14:textFill>
        </w:rPr>
        <w:t>坚持“因素分配+专家论证”的综合分配方式，因素分配确定各地（州、市）财政奖补资金的规模，做到资金分配公开公平；专家论证确保项目建设内容、投资概算的合规合理，体现项目安排的竞争性和“优中选优”原则。</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2.资金下达及时性。</w:t>
      </w:r>
      <w:r>
        <w:rPr>
          <w:rFonts w:ascii="Times New Roman" w:hAnsi="Times New Roman" w:eastAsia="仿宋_GB2312"/>
          <w:color w:val="000000" w:themeColor="text1"/>
          <w:sz w:val="32"/>
          <w:szCs w:val="32"/>
          <w14:textFill>
            <w14:solidFill>
              <w14:schemeClr w14:val="tx1"/>
            </w14:solidFill>
          </w14:textFill>
        </w:rPr>
        <w:t>全面落实《通知》要求，预算资金30日内一次性足额分配下达各地县，做到项目资金及时下达</w:t>
      </w:r>
      <w:r>
        <w:rPr>
          <w:rFonts w:hint="eastAsia" w:ascii="Times New Roman" w:hAnsi="Times New Roman" w:eastAsia="仿宋_GB2312"/>
          <w:color w:val="000000" w:themeColor="text1"/>
          <w:sz w:val="32"/>
          <w:szCs w:val="32"/>
          <w14:textFill>
            <w14:solidFill>
              <w14:schemeClr w14:val="tx1"/>
            </w14:solidFill>
          </w14:textFill>
        </w:rPr>
        <w:t>，即自治区2024年4月16日收到中央财政奖补，2024年5月11日分配下达各地，用时25日</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3.资金拨付合规性。</w:t>
      </w:r>
      <w:r>
        <w:rPr>
          <w:rFonts w:ascii="Times New Roman" w:hAnsi="Times New Roman" w:eastAsia="仿宋_GB2312"/>
          <w:color w:val="000000" w:themeColor="text1"/>
          <w:sz w:val="32"/>
          <w:szCs w:val="32"/>
          <w14:textFill>
            <w14:solidFill>
              <w14:schemeClr w14:val="tx1"/>
            </w14:solidFill>
          </w14:textFill>
        </w:rPr>
        <w:t>严格执行国库集中支付制度，项目县按工程项目进度核拨资金，</w:t>
      </w:r>
      <w:r>
        <w:rPr>
          <w:rFonts w:ascii="Times New Roman" w:hAnsi="Times New Roman" w:eastAsia="仿宋_GB2312"/>
          <w:color w:val="000000" w:themeColor="text1"/>
          <w:spacing w:val="-6"/>
          <w:sz w:val="32"/>
          <w:szCs w:val="32"/>
          <w14:textFill>
            <w14:solidFill>
              <w14:schemeClr w14:val="tx1"/>
            </w14:solidFill>
          </w14:textFill>
        </w:rPr>
        <w:t>未出现以拨代支、虚列支出或违规将资金从国库转入财政专户或支付到预算单位实有资金账户等问题。</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4.资金使用规范性。</w:t>
      </w:r>
      <w:r>
        <w:rPr>
          <w:rFonts w:ascii="Times New Roman" w:hAnsi="Times New Roman" w:eastAsia="仿宋_GB2312"/>
          <w:color w:val="000000" w:themeColor="text1"/>
          <w:sz w:val="32"/>
          <w:szCs w:val="32"/>
          <w14:textFill>
            <w14:solidFill>
              <w14:schemeClr w14:val="tx1"/>
            </w14:solidFill>
          </w14:textFill>
        </w:rPr>
        <w:t>严格按照下达预算科目，按照《财政部农业农村部关于开展农村“厕所革命”整村推进财政奖补工作的通知》（财农〔2019〕19号）和《关于印发&lt;2024年中央农村厕所革命整村推进财政奖补（农村粪污一体化处理）试点示范项目实施方案&gt;的通知》（新农办办函〔2024〕258号）有关要求，资金主要支持项目村农村粪污收集、储存、运输、资源化利用及后期管护能力提升等方面的公共设施设备建设，通过强化各级监管，未出现截留、挤占、挪用或擅自调整等问题。</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5.资金执行准确性。</w:t>
      </w:r>
      <w:r>
        <w:rPr>
          <w:rFonts w:ascii="Times New Roman" w:hAnsi="Times New Roman" w:eastAsia="仿宋_GB2312"/>
          <w:color w:val="000000" w:themeColor="text1"/>
          <w:sz w:val="32"/>
          <w:szCs w:val="32"/>
          <w14:textFill>
            <w14:solidFill>
              <w14:schemeClr w14:val="tx1"/>
            </w14:solidFill>
          </w14:textFill>
        </w:rPr>
        <w:t>能够按照上级下达和地方预算安排金额执行，执行符合要求。</w:t>
      </w:r>
      <w:r>
        <w:rPr>
          <w:rFonts w:hint="eastAsia" w:ascii="Times New Roman" w:hAnsi="Times New Roman" w:eastAsia="仿宋_GB2312"/>
          <w:color w:val="000000" w:themeColor="text1"/>
          <w:sz w:val="32"/>
          <w:szCs w:val="32"/>
          <w14:textFill>
            <w14:solidFill>
              <w14:schemeClr w14:val="tx1"/>
            </w14:solidFill>
          </w14:textFill>
        </w:rPr>
        <w:t>首先，自治区农业农村厅与自治区财政厅下达资金文件同步下达项目实施方案，明确项目资金使用投向、范围等规定要求。其次，坚持按月调度分析项目及资金进度工作机制，强化项目单位和财政部门的日常联系沟通，对执行进度缓慢、绩效目标有偏差情况，及时召开项目调度视频会议通报进展、敦促各地加快项目实施推进项目及资金支持进度，确保项目及资金进度和质效。</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6.预算绩效管理情况。</w:t>
      </w:r>
      <w:r>
        <w:rPr>
          <w:rFonts w:ascii="Times New Roman" w:hAnsi="Times New Roman" w:eastAsia="仿宋_GB2312"/>
          <w:color w:val="000000" w:themeColor="text1"/>
          <w:sz w:val="32"/>
          <w:szCs w:val="32"/>
          <w14:textFill>
            <w14:solidFill>
              <w14:schemeClr w14:val="tx1"/>
            </w14:solidFill>
          </w14:textFill>
        </w:rPr>
        <w:t>严格履行预算绩效职责，认真制定、及时下达区域性绩效目标，定期组织开展绩效监控和绩效评价，按时完成专项年度自评报告编报和绩效自评表填报等绩效管理任务。</w:t>
      </w:r>
    </w:p>
    <w:p>
      <w:pPr>
        <w:spacing w:line="560" w:lineRule="exact"/>
        <w:ind w:firstLine="642"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7.支出责任履行情况。</w:t>
      </w:r>
      <w:r>
        <w:rPr>
          <w:rFonts w:ascii="Times New Roman" w:hAnsi="Times New Roman" w:eastAsia="仿宋_GB2312"/>
          <w:color w:val="000000" w:themeColor="text1"/>
          <w:sz w:val="32"/>
          <w:szCs w:val="32"/>
          <w14:textFill>
            <w14:solidFill>
              <w14:schemeClr w14:val="tx1"/>
            </w14:solidFill>
          </w14:textFill>
        </w:rPr>
        <w:t>坚持自治区负总责、地县抓落实、乡村抓落地的工作机制，加大统筹协调</w:t>
      </w:r>
      <w:r>
        <w:rPr>
          <w:rFonts w:hint="eastAsia" w:ascii="Times New Roman" w:hAnsi="Times New Roman" w:eastAsia="仿宋_GB2312"/>
          <w:color w:val="000000" w:themeColor="text1"/>
          <w:sz w:val="32"/>
          <w:szCs w:val="32"/>
          <w14:textFill>
            <w14:solidFill>
              <w14:schemeClr w14:val="tx1"/>
            </w14:solidFill>
          </w14:textFill>
        </w:rPr>
        <w:t>，全面</w:t>
      </w:r>
      <w:r>
        <w:rPr>
          <w:rFonts w:ascii="Times New Roman" w:hAnsi="Times New Roman" w:eastAsia="仿宋_GB2312"/>
          <w:color w:val="000000" w:themeColor="text1"/>
          <w:sz w:val="32"/>
          <w:szCs w:val="32"/>
          <w14:textFill>
            <w14:solidFill>
              <w14:schemeClr w14:val="tx1"/>
            </w14:solidFill>
          </w14:textFill>
        </w:rPr>
        <w:t>落实资金、资源、人才</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支持政策。同时，全面</w:t>
      </w:r>
      <w:r>
        <w:rPr>
          <w:rFonts w:hint="eastAsia" w:ascii="Times New Roman" w:hAnsi="Times New Roman" w:eastAsia="仿宋_GB2312"/>
          <w:color w:val="000000" w:themeColor="text1"/>
          <w:sz w:val="32"/>
          <w:szCs w:val="32"/>
          <w14:textFill>
            <w14:solidFill>
              <w14:schemeClr w14:val="tx1"/>
            </w14:solidFill>
          </w14:textFill>
        </w:rPr>
        <w:t>落实</w:t>
      </w:r>
      <w:r>
        <w:rPr>
          <w:rFonts w:ascii="Times New Roman" w:hAnsi="Times New Roman" w:eastAsia="仿宋_GB2312"/>
          <w:color w:val="000000" w:themeColor="text1"/>
          <w:sz w:val="32"/>
          <w:szCs w:val="32"/>
          <w14:textFill>
            <w14:solidFill>
              <w14:schemeClr w14:val="tx1"/>
            </w14:solidFill>
          </w14:textFill>
        </w:rPr>
        <w:t>部门支出责任，</w:t>
      </w:r>
      <w:r>
        <w:rPr>
          <w:rFonts w:hint="eastAsia" w:ascii="Times New Roman" w:hAnsi="Times New Roman" w:eastAsia="仿宋_GB2312"/>
          <w:color w:val="000000" w:themeColor="text1"/>
          <w:sz w:val="32"/>
          <w:szCs w:val="32"/>
          <w14:textFill>
            <w14:solidFill>
              <w14:schemeClr w14:val="tx1"/>
            </w14:solidFill>
          </w14:textFill>
        </w:rPr>
        <w:t>及时研究出台《关于报送乡村建设项目资金进展情况的通知》（新农办乡建函〔2024〕375号），健全完善项目实施进度和资金支出进度调度工作机制，建立按月调度、定期通报工作制度，形成数据及时上报、进度定期分析、问题及时整改的良好工作气氛，进一步压实各级各部门在项目及资金使用管理中的责任。</w:t>
      </w:r>
    </w:p>
    <w:p>
      <w:pPr>
        <w:spacing w:line="560" w:lineRule="exact"/>
        <w:ind w:firstLine="581" w:firstLineChars="181"/>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（三）总体绩效目标完成情况分析</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经认真分析13个地（州、市）及54个县（市、区）的预算执行和绩效自评情况，截至2024年12月31日，项目资金总体绩效目标按预期有序推进落实。</w:t>
      </w:r>
    </w:p>
    <w:p>
      <w:pPr>
        <w:spacing w:line="560" w:lineRule="exact"/>
        <w:ind w:firstLine="581" w:firstLineChars="181"/>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（四）绩效指标完成情况分析</w:t>
      </w:r>
    </w:p>
    <w:p>
      <w:pPr>
        <w:spacing w:line="560" w:lineRule="exact"/>
        <w:ind w:firstLine="642" w:firstLineChars="200"/>
        <w:contextualSpacing/>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1.产出指标完成情况分析</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（1）数量指标</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a.2024年计划完成改厕农户户数（户）指标，按照上级不下达指令性计划任务的要求，经各地自下而上研究需求，计划指标值确定为231391户，实际完成285838户，完成率123.53%，偏差率23.53%。</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b.2024年计划农村厕所革命整村推进的行政村数指标，按照上级不下达指令性计划任务的要求，经各地自下而上研究上报项目实施村情况，计划指标值确定104个，实际落实完成92个，完成率88.46%，偏差率11.54%</w:t>
      </w:r>
      <w:r>
        <w:rPr>
          <w:rFonts w:hint="eastAsia" w:ascii="Times New Roman" w:hAnsi="Times New Roman" w:eastAsia="仿宋_GB2312"/>
          <w:color w:val="000000" w:themeColor="text1"/>
          <w:sz w:val="32"/>
          <w:szCs w:val="32"/>
          <w14:textFill>
            <w14:solidFill>
              <w14:schemeClr w14:val="tx1"/>
            </w14:solidFill>
          </w14:textFill>
        </w:rPr>
        <w:t>。偏差原因</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因项目前期准备、实施进度及季节性施工等因素，截至</w:t>
      </w:r>
      <w:r>
        <w:rPr>
          <w:rFonts w:ascii="Times New Roman" w:hAnsi="Times New Roman" w:eastAsia="仿宋_GB2312"/>
          <w:color w:val="000000" w:themeColor="text1"/>
          <w:sz w:val="32"/>
          <w:szCs w:val="32"/>
          <w14:textFill>
            <w14:solidFill>
              <w14:schemeClr w14:val="tx1"/>
            </w14:solidFill>
          </w14:textFill>
        </w:rPr>
        <w:t>2024年</w:t>
      </w:r>
      <w:r>
        <w:rPr>
          <w:rFonts w:hint="eastAsia" w:ascii="Times New Roman" w:hAnsi="Times New Roman" w:eastAsia="仿宋_GB2312"/>
          <w:color w:val="000000" w:themeColor="text1"/>
          <w:sz w:val="32"/>
          <w:szCs w:val="32"/>
          <w14:textFill>
            <w14:solidFill>
              <w14:schemeClr w14:val="tx1"/>
            </w14:solidFill>
          </w14:textFill>
        </w:rPr>
        <w:t>年底仍有部分</w:t>
      </w:r>
      <w:r>
        <w:rPr>
          <w:rFonts w:ascii="Times New Roman" w:hAnsi="Times New Roman" w:eastAsia="仿宋_GB2312"/>
          <w:color w:val="000000" w:themeColor="text1"/>
          <w:sz w:val="32"/>
          <w:szCs w:val="32"/>
          <w14:textFill>
            <w14:solidFill>
              <w14:schemeClr w14:val="tx1"/>
            </w14:solidFill>
          </w14:textFill>
        </w:rPr>
        <w:t>项目未能按</w:t>
      </w:r>
      <w:r>
        <w:rPr>
          <w:rFonts w:hint="eastAsia" w:ascii="Times New Roman" w:hAnsi="Times New Roman" w:eastAsia="仿宋_GB2312"/>
          <w:color w:val="000000" w:themeColor="text1"/>
          <w:sz w:val="32"/>
          <w:szCs w:val="32"/>
          <w14:textFill>
            <w14:solidFill>
              <w14:schemeClr w14:val="tx1"/>
            </w14:solidFill>
          </w14:textFill>
        </w:rPr>
        <w:t>预期</w:t>
      </w:r>
      <w:r>
        <w:rPr>
          <w:rFonts w:ascii="Times New Roman" w:hAnsi="Times New Roman" w:eastAsia="仿宋_GB2312"/>
          <w:color w:val="000000" w:themeColor="text1"/>
          <w:sz w:val="32"/>
          <w:szCs w:val="32"/>
          <w14:textFill>
            <w14:solidFill>
              <w14:schemeClr w14:val="tx1"/>
            </w14:solidFill>
          </w14:textFill>
        </w:rPr>
        <w:t>竣工验收，导致整村推进村</w:t>
      </w:r>
      <w:r>
        <w:rPr>
          <w:rFonts w:hint="eastAsia" w:ascii="Times New Roman" w:hAnsi="Times New Roman" w:eastAsia="仿宋_GB2312"/>
          <w:color w:val="000000" w:themeColor="text1"/>
          <w:sz w:val="32"/>
          <w:szCs w:val="32"/>
          <w14:textFill>
            <w14:solidFill>
              <w14:schemeClr w14:val="tx1"/>
            </w14:solidFill>
          </w14:textFill>
        </w:rPr>
        <w:t>数</w:t>
      </w:r>
      <w:r>
        <w:rPr>
          <w:rFonts w:ascii="Times New Roman" w:hAnsi="Times New Roman" w:eastAsia="仿宋_GB2312"/>
          <w:color w:val="000000" w:themeColor="text1"/>
          <w:sz w:val="32"/>
          <w:szCs w:val="32"/>
          <w14:textFill>
            <w14:solidFill>
              <w14:schemeClr w14:val="tx1"/>
            </w14:solidFill>
          </w14:textFill>
        </w:rPr>
        <w:t>未</w:t>
      </w:r>
      <w:r>
        <w:rPr>
          <w:rFonts w:hint="eastAsia" w:ascii="Times New Roman" w:hAnsi="Times New Roman" w:eastAsia="仿宋_GB2312"/>
          <w:color w:val="000000" w:themeColor="text1"/>
          <w:sz w:val="32"/>
          <w:szCs w:val="32"/>
          <w14:textFill>
            <w14:solidFill>
              <w14:schemeClr w14:val="tx1"/>
            </w14:solidFill>
          </w14:textFill>
        </w:rPr>
        <w:t>达到预期目标</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（2）质量指标</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a.改造完的厕所设施合格率指标，指标值≧95%，实际完成98%，完成率100%，偏差率0%。</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b.农村改厕数据库指标，指标值“基本建成”，实际完成</w:t>
      </w:r>
      <w:r>
        <w:rPr>
          <w:rFonts w:hint="eastAsia" w:ascii="Times New Roman" w:hAnsi="Times New Roman" w:eastAsia="仿宋_GB2312"/>
          <w:color w:val="000000" w:themeColor="text1"/>
          <w:sz w:val="32"/>
          <w:szCs w:val="32"/>
          <w14:textFill>
            <w14:solidFill>
              <w14:schemeClr w14:val="tx1"/>
            </w14:solidFill>
          </w14:textFill>
        </w:rPr>
        <w:t>100%（即，2022年已在自治区衔接推进乡村振兴信息系统增设户厕管理模块，各地常态化管理使用）</w:t>
      </w:r>
      <w:r>
        <w:rPr>
          <w:rFonts w:ascii="Times New Roman" w:hAnsi="Times New Roman" w:eastAsia="仿宋_GB2312"/>
          <w:color w:val="000000" w:themeColor="text1"/>
          <w:sz w:val="32"/>
          <w:szCs w:val="32"/>
          <w14:textFill>
            <w14:solidFill>
              <w14:schemeClr w14:val="tx1"/>
            </w14:solidFill>
          </w14:textFill>
        </w:rPr>
        <w:t>，完成率100%，偏差率0%。</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（3）时效指标</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a.截至2024年底，项目资金执行率指标，指标值确定100%，实际完成77.25%，完成率77.25%，偏差率22.75%。</w:t>
      </w:r>
      <w:r>
        <w:rPr>
          <w:rFonts w:hint="eastAsia" w:ascii="Times New Roman" w:hAnsi="Times New Roman" w:eastAsia="仿宋_GB2312"/>
          <w:color w:val="000000" w:themeColor="text1"/>
          <w:sz w:val="32"/>
          <w:szCs w:val="32"/>
          <w14:textFill>
            <w14:solidFill>
              <w14:schemeClr w14:val="tx1"/>
            </w14:solidFill>
          </w14:textFill>
        </w:rPr>
        <w:t>偏差原因</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一是</w:t>
      </w:r>
      <w:r>
        <w:rPr>
          <w:rFonts w:hint="eastAsia" w:ascii="Times New Roman" w:hAnsi="Times New Roman" w:eastAsia="仿宋_GB2312"/>
          <w:color w:val="000000" w:themeColor="text1"/>
          <w:sz w:val="32"/>
          <w:szCs w:val="32"/>
          <w14:textFill>
            <w14:solidFill>
              <w14:schemeClr w14:val="tx1"/>
            </w14:solidFill>
          </w14:textFill>
        </w:rPr>
        <w:t>此次中央奖补资金分配下达从中央和自治区层面较上年晚了5个多月（即非提前预告资金），对项目有效组织实施和进度产生了一定的影响；</w:t>
      </w:r>
      <w:r>
        <w:rPr>
          <w:rFonts w:hint="eastAsia" w:ascii="Times New Roman" w:hAnsi="Times New Roman" w:eastAsia="仿宋_GB2312"/>
          <w:b/>
          <w:bCs/>
          <w:color w:val="000000" w:themeColor="text1"/>
          <w:sz w:val="32"/>
          <w:szCs w:val="32"/>
          <w14:textFill>
            <w14:solidFill>
              <w14:schemeClr w14:val="tx1"/>
            </w14:solidFill>
          </w14:textFill>
        </w:rPr>
        <w:t>二是</w:t>
      </w:r>
      <w:r>
        <w:rPr>
          <w:rFonts w:hint="eastAsia" w:ascii="Times New Roman" w:hAnsi="Times New Roman" w:eastAsia="仿宋_GB2312"/>
          <w:color w:val="000000" w:themeColor="text1"/>
          <w:sz w:val="32"/>
          <w:szCs w:val="32"/>
          <w14:textFill>
            <w14:solidFill>
              <w14:schemeClr w14:val="tx1"/>
            </w14:solidFill>
          </w14:textFill>
        </w:rPr>
        <w:t>项目前期准备、施工进度及季节性施工因素等，也导致部分项目2024年底不能完毕施工和竣工验收，导致项目进度和资金支出缓慢；</w:t>
      </w:r>
      <w:r>
        <w:rPr>
          <w:rFonts w:hint="eastAsia" w:ascii="Times New Roman" w:hAnsi="Times New Roman" w:eastAsia="仿宋_GB2312"/>
          <w:b/>
          <w:bCs/>
          <w:color w:val="000000" w:themeColor="text1"/>
          <w:sz w:val="32"/>
          <w:szCs w:val="32"/>
          <w14:textFill>
            <w14:solidFill>
              <w14:schemeClr w14:val="tx1"/>
            </w14:solidFill>
          </w14:textFill>
        </w:rPr>
        <w:t>三是</w:t>
      </w:r>
      <w:r>
        <w:rPr>
          <w:rFonts w:hint="eastAsia" w:ascii="Times New Roman" w:hAnsi="Times New Roman" w:eastAsia="仿宋_GB2312"/>
          <w:color w:val="000000" w:themeColor="text1"/>
          <w:sz w:val="32"/>
          <w:szCs w:val="32"/>
          <w14:textFill>
            <w14:solidFill>
              <w14:schemeClr w14:val="tx1"/>
            </w14:solidFill>
          </w14:textFill>
        </w:rPr>
        <w:t>部分项目招投标（政府采购）环节切实节约投资预算，但地方顾虑项目施工和竣工决算产生投入波动，故这部分资金无法调整使用和支出，另可保留3%的项目质保金等，都影响到资金的支出进度。</w:t>
      </w:r>
    </w:p>
    <w:p>
      <w:pPr>
        <w:spacing w:line="560" w:lineRule="exact"/>
        <w:ind w:firstLine="642" w:firstLineChars="200"/>
        <w:contextualSpacing/>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2.效益指标完成情况分析</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（1）社会效益</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当年完成农村厕所革命整村推进行政村的卫生厕所普及率指标，指标值≥80%，自治区结合实施农村粪污一体化项目性质提高5个百分点（即指标值≥85%），实际完成90%，完成率100%（对比自治区指标值完成率100%），偏差率0%（对比自治区指标值偏差率0%）。</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（2）生态效益指标</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a.当年完成农村厕所革命整村推进行政村的厕所粪污无害化处理率指标，指标值≥85%，实际完成91%，完成率100%，偏差率0%。</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（3）可持续影响指标</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a.当年完成农村厕所革命整村推进行政村的长效管护机制指标，指标值“初步建立”，实际完成</w:t>
      </w:r>
      <w:r>
        <w:rPr>
          <w:rFonts w:hint="eastAsia" w:ascii="Times New Roman" w:hAnsi="Times New Roman" w:eastAsia="仿宋_GB2312"/>
          <w:color w:val="000000" w:themeColor="text1"/>
          <w:sz w:val="32"/>
          <w:szCs w:val="32"/>
          <w14:textFill>
            <w14:solidFill>
              <w14:schemeClr w14:val="tx1"/>
            </w14:solidFill>
          </w14:textFill>
        </w:rPr>
        <w:t>100%（即</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项目地县乡村已</w:t>
      </w:r>
      <w:r>
        <w:rPr>
          <w:rFonts w:ascii="Times New Roman" w:hAnsi="Times New Roman" w:eastAsia="仿宋_GB2312"/>
          <w:color w:val="000000" w:themeColor="text1"/>
          <w:sz w:val="32"/>
          <w:szCs w:val="32"/>
          <w14:textFill>
            <w14:solidFill>
              <w14:schemeClr w14:val="tx1"/>
            </w14:solidFill>
          </w14:textFill>
        </w:rPr>
        <w:t>基本建立</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完成率100%，偏差率0%。</w:t>
      </w:r>
    </w:p>
    <w:p>
      <w:pPr>
        <w:spacing w:line="560" w:lineRule="exact"/>
        <w:ind w:firstLine="642" w:firstLineChars="200"/>
        <w:contextualSpacing/>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3.满意度指标完成情况分析</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（1）服务对象满意度指标</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a.项目区农民满意度指标，指标值≥90%，实际完成96%，完成率100%，偏差率0%。</w:t>
      </w:r>
    </w:p>
    <w:p>
      <w:pPr>
        <w:spacing w:line="560" w:lineRule="exact"/>
        <w:ind w:firstLine="640" w:firstLineChars="200"/>
        <w:contextualSpacing/>
        <w:rPr>
          <w:rFonts w:ascii="Times New Roman" w:hAnsi="Times New Roman" w:eastAsia="SimHei"/>
          <w:color w:val="000000" w:themeColor="text1"/>
          <w:sz w:val="32"/>
          <w:szCs w:val="32"/>
          <w14:textFill>
            <w14:solidFill>
              <w14:schemeClr w14:val="tx1"/>
            </w14:solidFill>
          </w14:textFill>
        </w:rPr>
      </w:pPr>
      <w:r>
        <w:rPr>
          <w:rFonts w:ascii="Times New Roman" w:hAnsi="Times New Roman" w:eastAsia="SimHei"/>
          <w:color w:val="000000" w:themeColor="text1"/>
          <w:sz w:val="32"/>
          <w:szCs w:val="32"/>
          <w14:textFill>
            <w14:solidFill>
              <w14:schemeClr w14:val="tx1"/>
            </w14:solidFill>
          </w14:textFill>
        </w:rPr>
        <w:t>三、偏离绩效目标的原因和下一步改进措施</w:t>
      </w:r>
    </w:p>
    <w:p>
      <w:pPr>
        <w:spacing w:line="560" w:lineRule="exact"/>
        <w:ind w:firstLine="642" w:firstLineChars="200"/>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（一）偏离的绩效目标</w:t>
      </w:r>
    </w:p>
    <w:p>
      <w:pPr>
        <w:spacing w:line="560" w:lineRule="exact"/>
        <w:ind w:firstLine="640" w:firstLineChars="200"/>
        <w:contextualSpacing/>
        <w:rPr>
          <w:rFonts w:ascii="Times New Roman" w:hAnsi="Times New Roman" w:eastAsia="仿宋_GB2312"/>
          <w:color w:val="000000" w:themeColor="text1"/>
          <w:spacing w:val="-6"/>
          <w:sz w:val="32"/>
          <w:szCs w:val="32"/>
          <w14:textFill>
            <w14:solidFill>
              <w14:schemeClr w14:val="tx1"/>
            </w14:solidFill>
          </w14:textFill>
        </w:rPr>
      </w:pPr>
      <w:bookmarkStart w:id="1" w:name="OLE_LINK1"/>
      <w:r>
        <w:rPr>
          <w:rFonts w:ascii="Times New Roman" w:hAnsi="Times New Roman" w:eastAsia="仿宋_GB2312"/>
          <w:color w:val="000000" w:themeColor="text1"/>
          <w:sz w:val="32"/>
          <w:szCs w:val="32"/>
          <w14:textFill>
            <w14:solidFill>
              <w14:schemeClr w14:val="tx1"/>
            </w14:solidFill>
          </w14:textFill>
        </w:rPr>
        <w:t>有</w:t>
      </w:r>
      <w:r>
        <w:rPr>
          <w:rFonts w:ascii="Times New Roman" w:hAnsi="Times New Roman" w:eastAsia="仿宋_GB2312"/>
          <w:color w:val="000000" w:themeColor="text1"/>
          <w:sz w:val="32"/>
          <w:szCs w:val="32"/>
          <w:lang w:val="en"/>
          <w14:textFill>
            <w14:solidFill>
              <w14:schemeClr w14:val="tx1"/>
            </w14:solidFill>
          </w14:textFill>
        </w:rPr>
        <w:t>两</w:t>
      </w:r>
      <w:r>
        <w:rPr>
          <w:rFonts w:ascii="Times New Roman" w:hAnsi="Times New Roman" w:eastAsia="仿宋_GB2312"/>
          <w:color w:val="000000" w:themeColor="text1"/>
          <w:spacing w:val="-6"/>
          <w:sz w:val="32"/>
          <w:szCs w:val="32"/>
          <w14:textFill>
            <w14:solidFill>
              <w14:schemeClr w14:val="tx1"/>
            </w14:solidFill>
          </w14:textFill>
        </w:rPr>
        <w:t>项指标</w:t>
      </w:r>
      <w:r>
        <w:rPr>
          <w:rFonts w:hint="eastAsia" w:ascii="Times New Roman" w:hAnsi="Times New Roman" w:eastAsia="仿宋_GB2312"/>
          <w:color w:val="000000" w:themeColor="text1"/>
          <w:spacing w:val="-6"/>
          <w:sz w:val="32"/>
          <w:szCs w:val="32"/>
          <w14:textFill>
            <w14:solidFill>
              <w14:schemeClr w14:val="tx1"/>
            </w14:solidFill>
          </w14:textFill>
        </w:rPr>
        <w:t>未达到预期目标</w:t>
      </w:r>
      <w:r>
        <w:rPr>
          <w:rFonts w:ascii="Times New Roman" w:hAnsi="Times New Roman" w:eastAsia="仿宋_GB2312"/>
          <w:color w:val="000000" w:themeColor="text1"/>
          <w:spacing w:val="-6"/>
          <w:sz w:val="32"/>
          <w:szCs w:val="32"/>
          <w14:textFill>
            <w14:solidFill>
              <w14:schemeClr w14:val="tx1"/>
            </w14:solidFill>
          </w14:textFill>
        </w:rPr>
        <w:t>，但偏差率均未超过30%。</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1.数量指标中的b.</w:t>
      </w:r>
      <w:r>
        <w:rPr>
          <w:rFonts w:ascii="Times New Roman" w:hAnsi="Times New Roman"/>
          <w:color w:val="000000" w:themeColor="text1"/>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2024年计划完成整村推进的行政村数（个）指标偏差11.54%，未完成原因：</w:t>
      </w:r>
      <w:r>
        <w:rPr>
          <w:rFonts w:hint="eastAsia" w:ascii="Times New Roman" w:hAnsi="Times New Roman" w:eastAsia="仿宋_GB2312"/>
          <w:color w:val="000000" w:themeColor="text1"/>
          <w:sz w:val="32"/>
          <w:szCs w:val="32"/>
          <w14:textFill>
            <w14:solidFill>
              <w14:schemeClr w14:val="tx1"/>
            </w14:solidFill>
          </w14:textFill>
        </w:rPr>
        <w:t>因项目前期准备、实施进度及季节性施工等因素，截至</w:t>
      </w:r>
      <w:r>
        <w:rPr>
          <w:rFonts w:ascii="Times New Roman" w:hAnsi="Times New Roman" w:eastAsia="仿宋_GB2312"/>
          <w:color w:val="000000" w:themeColor="text1"/>
          <w:sz w:val="32"/>
          <w:szCs w:val="32"/>
          <w14:textFill>
            <w14:solidFill>
              <w14:schemeClr w14:val="tx1"/>
            </w14:solidFill>
          </w14:textFill>
        </w:rPr>
        <w:t>2024年</w:t>
      </w:r>
      <w:r>
        <w:rPr>
          <w:rFonts w:hint="eastAsia" w:ascii="Times New Roman" w:hAnsi="Times New Roman" w:eastAsia="仿宋_GB2312"/>
          <w:color w:val="000000" w:themeColor="text1"/>
          <w:sz w:val="32"/>
          <w:szCs w:val="32"/>
          <w14:textFill>
            <w14:solidFill>
              <w14:schemeClr w14:val="tx1"/>
            </w14:solidFill>
          </w14:textFill>
        </w:rPr>
        <w:t>年底仍有部分</w:t>
      </w:r>
      <w:r>
        <w:rPr>
          <w:rFonts w:ascii="Times New Roman" w:hAnsi="Times New Roman" w:eastAsia="仿宋_GB2312"/>
          <w:color w:val="000000" w:themeColor="text1"/>
          <w:sz w:val="32"/>
          <w:szCs w:val="32"/>
          <w14:textFill>
            <w14:solidFill>
              <w14:schemeClr w14:val="tx1"/>
            </w14:solidFill>
          </w14:textFill>
        </w:rPr>
        <w:t>项目未能按</w:t>
      </w:r>
      <w:r>
        <w:rPr>
          <w:rFonts w:hint="eastAsia" w:ascii="Times New Roman" w:hAnsi="Times New Roman" w:eastAsia="仿宋_GB2312"/>
          <w:color w:val="000000" w:themeColor="text1"/>
          <w:sz w:val="32"/>
          <w:szCs w:val="32"/>
          <w14:textFill>
            <w14:solidFill>
              <w14:schemeClr w14:val="tx1"/>
            </w14:solidFill>
          </w14:textFill>
        </w:rPr>
        <w:t>预期</w:t>
      </w:r>
      <w:r>
        <w:rPr>
          <w:rFonts w:ascii="Times New Roman" w:hAnsi="Times New Roman" w:eastAsia="仿宋_GB2312"/>
          <w:color w:val="000000" w:themeColor="text1"/>
          <w:sz w:val="32"/>
          <w:szCs w:val="32"/>
          <w14:textFill>
            <w14:solidFill>
              <w14:schemeClr w14:val="tx1"/>
            </w14:solidFill>
          </w14:textFill>
        </w:rPr>
        <w:t>竣工验收，导致整村推进村</w:t>
      </w:r>
      <w:r>
        <w:rPr>
          <w:rFonts w:hint="eastAsia" w:ascii="Times New Roman" w:hAnsi="Times New Roman" w:eastAsia="仿宋_GB2312"/>
          <w:color w:val="000000" w:themeColor="text1"/>
          <w:sz w:val="32"/>
          <w:szCs w:val="32"/>
          <w14:textFill>
            <w14:solidFill>
              <w14:schemeClr w14:val="tx1"/>
            </w14:solidFill>
          </w14:textFill>
        </w:rPr>
        <w:t>数</w:t>
      </w:r>
      <w:r>
        <w:rPr>
          <w:rFonts w:ascii="Times New Roman" w:hAnsi="Times New Roman" w:eastAsia="仿宋_GB2312"/>
          <w:color w:val="000000" w:themeColor="text1"/>
          <w:sz w:val="32"/>
          <w:szCs w:val="32"/>
          <w14:textFill>
            <w14:solidFill>
              <w14:schemeClr w14:val="tx1"/>
            </w14:solidFill>
          </w14:textFill>
        </w:rPr>
        <w:t>未</w:t>
      </w:r>
      <w:r>
        <w:rPr>
          <w:rFonts w:hint="eastAsia" w:ascii="Times New Roman" w:hAnsi="Times New Roman" w:eastAsia="仿宋_GB2312"/>
          <w:color w:val="000000" w:themeColor="text1"/>
          <w:sz w:val="32"/>
          <w:szCs w:val="32"/>
          <w14:textFill>
            <w14:solidFill>
              <w14:schemeClr w14:val="tx1"/>
            </w14:solidFill>
          </w14:textFill>
        </w:rPr>
        <w:t>达到预期目标</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.时效指标中的a.年度土地指标跨省域调剂收入安排的支出（支持农村厕所革命整村推进财政奖补）资金执行率指标偏差22.75%，未完成原因为：</w:t>
      </w:r>
      <w:bookmarkEnd w:id="1"/>
      <w:r>
        <w:rPr>
          <w:rFonts w:hint="eastAsia" w:ascii="Times New Roman" w:hAnsi="Times New Roman" w:eastAsia="仿宋_GB2312"/>
          <w:b/>
          <w:bCs/>
          <w:color w:val="000000" w:themeColor="text1"/>
          <w:sz w:val="32"/>
          <w:szCs w:val="32"/>
          <w14:textFill>
            <w14:solidFill>
              <w14:schemeClr w14:val="tx1"/>
            </w14:solidFill>
          </w14:textFill>
        </w:rPr>
        <w:t>一是</w:t>
      </w:r>
      <w:r>
        <w:rPr>
          <w:rFonts w:hint="eastAsia" w:ascii="Times New Roman" w:hAnsi="Times New Roman" w:eastAsia="仿宋_GB2312"/>
          <w:color w:val="000000" w:themeColor="text1"/>
          <w:sz w:val="32"/>
          <w:szCs w:val="32"/>
          <w14:textFill>
            <w14:solidFill>
              <w14:schemeClr w14:val="tx1"/>
            </w14:solidFill>
          </w14:textFill>
        </w:rPr>
        <w:t>此次中央奖补资金分配下达从中央和自治区层面较上年晚了5个多月（即非提前预告资金），对项目有效组织实施和进度产生了一定的影响；</w:t>
      </w:r>
      <w:r>
        <w:rPr>
          <w:rFonts w:hint="eastAsia" w:ascii="Times New Roman" w:hAnsi="Times New Roman" w:eastAsia="仿宋_GB2312"/>
          <w:b/>
          <w:bCs/>
          <w:color w:val="000000" w:themeColor="text1"/>
          <w:sz w:val="32"/>
          <w:szCs w:val="32"/>
          <w14:textFill>
            <w14:solidFill>
              <w14:schemeClr w14:val="tx1"/>
            </w14:solidFill>
          </w14:textFill>
        </w:rPr>
        <w:t>二是</w:t>
      </w:r>
      <w:r>
        <w:rPr>
          <w:rFonts w:hint="eastAsia" w:ascii="Times New Roman" w:hAnsi="Times New Roman" w:eastAsia="仿宋_GB2312"/>
          <w:color w:val="000000" w:themeColor="text1"/>
          <w:sz w:val="32"/>
          <w:szCs w:val="32"/>
          <w14:textFill>
            <w14:solidFill>
              <w14:schemeClr w14:val="tx1"/>
            </w14:solidFill>
          </w14:textFill>
        </w:rPr>
        <w:t>项目前期准备、施工进度及季节性施工因素等，也导致部分项目2024年底不能完毕施工和竣工验收，导致项目进度和资金支出缓慢；</w:t>
      </w:r>
      <w:r>
        <w:rPr>
          <w:rFonts w:hint="eastAsia" w:ascii="Times New Roman" w:hAnsi="Times New Roman" w:eastAsia="仿宋_GB2312"/>
          <w:b/>
          <w:bCs/>
          <w:color w:val="000000" w:themeColor="text1"/>
          <w:sz w:val="32"/>
          <w:szCs w:val="32"/>
          <w14:textFill>
            <w14:solidFill>
              <w14:schemeClr w14:val="tx1"/>
            </w14:solidFill>
          </w14:textFill>
        </w:rPr>
        <w:t>三是</w:t>
      </w:r>
      <w:r>
        <w:rPr>
          <w:rFonts w:hint="eastAsia" w:ascii="Times New Roman" w:hAnsi="Times New Roman" w:eastAsia="仿宋_GB2312"/>
          <w:color w:val="000000" w:themeColor="text1"/>
          <w:sz w:val="32"/>
          <w:szCs w:val="32"/>
          <w14:textFill>
            <w14:solidFill>
              <w14:schemeClr w14:val="tx1"/>
            </w14:solidFill>
          </w14:textFill>
        </w:rPr>
        <w:t>部分项目招投标（政府采购）环节切实节约投资预算，但地方顾虑项目施工和竣工决算产生投入波动，故这部分资金无法调整使用和支出，另可保留3%的项目质保金等，都影响到资金的支出进度。</w:t>
      </w:r>
    </w:p>
    <w:p>
      <w:pPr>
        <w:spacing w:line="560" w:lineRule="exact"/>
        <w:ind w:firstLine="642" w:firstLineChars="200"/>
        <w:contextualSpacing/>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（二）下一步改进措施</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鉴于项目施工受季节性等客观因素影响，当前项目实施进度和资金支出率未能达到预期目标，为确保项目顺利推进并圆满完成，将敦促各地全力做好2025年开春动工及竣工验收等工作，具体措施：</w:t>
      </w:r>
      <w:r>
        <w:rPr>
          <w:rFonts w:ascii="Times New Roman" w:hAnsi="Times New Roman" w:eastAsia="仿宋_GB2312"/>
          <w:b/>
          <w:bCs/>
          <w:color w:val="000000" w:themeColor="text1"/>
          <w:sz w:val="32"/>
          <w:szCs w:val="32"/>
          <w14:textFill>
            <w14:solidFill>
              <w14:schemeClr w14:val="tx1"/>
            </w14:solidFill>
          </w14:textFill>
        </w:rPr>
        <w:t>一是强化协同合作，夯实工作基础。</w:t>
      </w:r>
      <w:r>
        <w:rPr>
          <w:rFonts w:ascii="Times New Roman" w:hAnsi="Times New Roman" w:eastAsia="仿宋_GB2312"/>
          <w:color w:val="000000" w:themeColor="text1"/>
          <w:sz w:val="32"/>
          <w:szCs w:val="32"/>
          <w14:textFill>
            <w14:solidFill>
              <w14:schemeClr w14:val="tx1"/>
            </w14:solidFill>
          </w14:textFill>
        </w:rPr>
        <w:t>将改善农村人居环境作为乡村振兴战略的核心任务，积极主动加强与财政、生态环境、住建等相关部门的沟通，实现信息共享、资源整合，协同发力，共同把控工程质量，从源头保障项目的高质量推进。</w:t>
      </w:r>
      <w:r>
        <w:rPr>
          <w:rFonts w:ascii="Times New Roman" w:hAnsi="Times New Roman" w:eastAsia="仿宋_GB2312"/>
          <w:b/>
          <w:bCs/>
          <w:color w:val="000000" w:themeColor="text1"/>
          <w:sz w:val="32"/>
          <w:szCs w:val="32"/>
          <w14:textFill>
            <w14:solidFill>
              <w14:schemeClr w14:val="tx1"/>
            </w14:solidFill>
          </w14:textFill>
        </w:rPr>
        <w:t>二是加快项目执行，提升资金效能。</w:t>
      </w:r>
      <w:r>
        <w:rPr>
          <w:rFonts w:ascii="Times New Roman" w:hAnsi="Times New Roman" w:eastAsia="仿宋_GB2312"/>
          <w:color w:val="000000" w:themeColor="text1"/>
          <w:sz w:val="32"/>
          <w:szCs w:val="32"/>
          <w14:textFill>
            <w14:solidFill>
              <w14:schemeClr w14:val="tx1"/>
            </w14:solidFill>
          </w14:textFill>
        </w:rPr>
        <w:t>对项目工程进度缓慢、资金支出率较低的地县，深入剖析原因，坚持问题导向，制定切实可行的改进措施。在开春后迅速组织施工力量，优化施工流程，加快项目实施进程，确保工程尽早竣工交付。同时，敦促各地优化资金支付流程，加快资金拨付速度，提高资金使用效率。</w:t>
      </w:r>
      <w:r>
        <w:rPr>
          <w:rFonts w:ascii="Times New Roman" w:hAnsi="Times New Roman" w:eastAsia="仿宋_GB2312"/>
          <w:b/>
          <w:bCs/>
          <w:color w:val="000000" w:themeColor="text1"/>
          <w:sz w:val="32"/>
          <w:szCs w:val="32"/>
          <w14:textFill>
            <w14:solidFill>
              <w14:schemeClr w14:val="tx1"/>
            </w14:solidFill>
          </w14:textFill>
        </w:rPr>
        <w:t>三是加强监督管理，确保目标达成。</w:t>
      </w:r>
      <w:r>
        <w:rPr>
          <w:rFonts w:ascii="Times New Roman" w:hAnsi="Times New Roman" w:eastAsia="仿宋_GB2312"/>
          <w:color w:val="000000" w:themeColor="text1"/>
          <w:sz w:val="32"/>
          <w:szCs w:val="32"/>
          <w14:textFill>
            <w14:solidFill>
              <w14:schemeClr w14:val="tx1"/>
            </w14:solidFill>
          </w14:textFill>
        </w:rPr>
        <w:t>依据相关制度要求，定期开展实地指导和进度调度工作。通过实地查看、数据统计等方式，及时、准确掌握项目进展及资金流向。进一步压实地</w:t>
      </w:r>
      <w:r>
        <w:rPr>
          <w:rFonts w:hint="eastAsia" w:ascii="Times New Roman" w:hAnsi="Times New Roman" w:eastAsia="仿宋_GB2312"/>
          <w:color w:val="000000" w:themeColor="text1"/>
          <w:sz w:val="32"/>
          <w:szCs w:val="32"/>
          <w14:textFill>
            <w14:solidFill>
              <w14:schemeClr w14:val="tx1"/>
            </w14:solidFill>
          </w14:textFill>
        </w:rPr>
        <w:t>（州、市）</w:t>
      </w:r>
      <w:r>
        <w:rPr>
          <w:rFonts w:ascii="Times New Roman" w:hAnsi="Times New Roman" w:eastAsia="仿宋_GB2312"/>
          <w:color w:val="000000" w:themeColor="text1"/>
          <w:sz w:val="32"/>
          <w:szCs w:val="32"/>
          <w14:textFill>
            <w14:solidFill>
              <w14:schemeClr w14:val="tx1"/>
            </w14:solidFill>
          </w14:textFill>
        </w:rPr>
        <w:t>监管责任，强化县</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市</w:t>
      </w:r>
      <w:r>
        <w:rPr>
          <w:rFonts w:hint="eastAsia" w:ascii="Times New Roman" w:hAnsi="Times New Roman" w:eastAsia="仿宋_GB2312"/>
          <w:color w:val="000000" w:themeColor="text1"/>
          <w:sz w:val="32"/>
          <w:szCs w:val="32"/>
          <w14:textFill>
            <w14:solidFill>
              <w14:schemeClr w14:val="tx1"/>
            </w14:solidFill>
          </w14:textFill>
        </w:rPr>
        <w:t>、区）</w:t>
      </w:r>
      <w:r>
        <w:rPr>
          <w:rFonts w:ascii="Times New Roman" w:hAnsi="Times New Roman" w:eastAsia="仿宋_GB2312"/>
          <w:color w:val="000000" w:themeColor="text1"/>
          <w:sz w:val="32"/>
          <w:szCs w:val="32"/>
          <w14:textFill>
            <w14:solidFill>
              <w14:schemeClr w14:val="tx1"/>
            </w14:solidFill>
          </w14:textFill>
        </w:rPr>
        <w:t>主体责任意识，通过有效的</w:t>
      </w:r>
      <w:r>
        <w:rPr>
          <w:rFonts w:ascii="Times New Roman" w:hAnsi="Times New Roman" w:eastAsia="仿宋_GB2312"/>
          <w:color w:val="000000" w:themeColor="text1"/>
          <w:spacing w:val="-6"/>
          <w:sz w:val="32"/>
          <w:szCs w:val="32"/>
          <w14:textFill>
            <w14:solidFill>
              <w14:schemeClr w14:val="tx1"/>
            </w14:solidFill>
          </w14:textFill>
        </w:rPr>
        <w:t>监督管理，推动项目早日完工，资金高效支出，加快实现既定绩效目标。</w:t>
      </w:r>
    </w:p>
    <w:p>
      <w:pPr>
        <w:spacing w:line="560" w:lineRule="exact"/>
        <w:ind w:firstLine="640" w:firstLineChars="200"/>
        <w:contextualSpacing/>
        <w:rPr>
          <w:rFonts w:ascii="Times New Roman" w:hAnsi="Times New Roman" w:eastAsia="SimHei"/>
          <w:b/>
          <w:color w:val="000000" w:themeColor="text1"/>
          <w:sz w:val="32"/>
          <w:szCs w:val="32"/>
          <w14:textFill>
            <w14:solidFill>
              <w14:schemeClr w14:val="tx1"/>
            </w14:solidFill>
          </w14:textFill>
        </w:rPr>
      </w:pPr>
      <w:r>
        <w:rPr>
          <w:rFonts w:ascii="Times New Roman" w:hAnsi="Times New Roman" w:eastAsia="SimHei"/>
          <w:color w:val="000000" w:themeColor="text1"/>
          <w:sz w:val="32"/>
          <w:szCs w:val="32"/>
          <w14:textFill>
            <w14:solidFill>
              <w14:schemeClr w14:val="tx1"/>
            </w14:solidFill>
          </w14:textFill>
        </w:rPr>
        <w:t>四、绩效自评结果拟应用和公开情况</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（一）按照财政部《项目支出绩效评价管理办法》（财预〔2020〕10号）规定，经自评，2024年中央土地指标跨省域调剂收入安排的支出（农村厕所革命整村推进财政奖补）绩效自评得分为9</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82</w:t>
      </w:r>
      <w:r>
        <w:rPr>
          <w:rFonts w:ascii="Times New Roman" w:hAnsi="Times New Roman" w:eastAsia="仿宋_GB2312"/>
          <w:color w:val="000000" w:themeColor="text1"/>
          <w:sz w:val="32"/>
          <w:szCs w:val="32"/>
          <w14:textFill>
            <w14:solidFill>
              <w14:schemeClr w14:val="tx1"/>
            </w14:solidFill>
          </w14:textFill>
        </w:rPr>
        <w:t>分，其中：预算执行7.76分、产出指标4</w:t>
      </w: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05</w:t>
      </w:r>
      <w:r>
        <w:rPr>
          <w:rFonts w:ascii="Times New Roman" w:hAnsi="Times New Roman" w:eastAsia="仿宋_GB2312"/>
          <w:color w:val="000000" w:themeColor="text1"/>
          <w:sz w:val="32"/>
          <w:szCs w:val="32"/>
          <w14:textFill>
            <w14:solidFill>
              <w14:schemeClr w14:val="tx1"/>
            </w14:solidFill>
          </w14:textFill>
        </w:rPr>
        <w:t>分、效益指标30分、服务对象满意度指标10分，自评结果为“优”。</w:t>
      </w:r>
    </w:p>
    <w:p>
      <w:pPr>
        <w:spacing w:line="5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（二）在持续强化绩效管理的前提下，将年度绩效结果与下一年度资金分配、项目安排有效挂钩，形成以绩效结果为导向的正向激励工作机制，提高项目资金效益。</w:t>
      </w:r>
    </w:p>
    <w:p>
      <w:pPr>
        <w:widowControl/>
        <w:spacing w:line="560" w:lineRule="exact"/>
        <w:ind w:firstLine="640" w:firstLineChars="200"/>
        <w:contextualSpacing/>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（三）最终评价结果将在自治区农业农村厅和自治区财政厅门户网站进行公示公开，广泛接受社会监督。</w:t>
      </w:r>
    </w:p>
    <w:p>
      <w:pPr>
        <w:widowControl/>
        <w:spacing w:line="560" w:lineRule="exact"/>
        <w:ind w:firstLine="640" w:firstLineChars="200"/>
        <w:contextualSpacing/>
        <w:jc w:val="left"/>
        <w:rPr>
          <w:rFonts w:ascii="Times New Roman" w:hAnsi="Times New Roman" w:eastAsia="SimHei"/>
          <w:color w:val="000000" w:themeColor="text1"/>
          <w:kern w:val="0"/>
          <w:sz w:val="32"/>
          <w:szCs w:val="32"/>
          <w14:textFill>
            <w14:solidFill>
              <w14:schemeClr w14:val="tx1"/>
            </w14:solidFill>
          </w14:textFill>
        </w:rPr>
      </w:pPr>
      <w:r>
        <w:rPr>
          <w:rFonts w:ascii="Times New Roman" w:hAnsi="Times New Roman" w:eastAsia="SimHei"/>
          <w:color w:val="000000" w:themeColor="text1"/>
          <w:kern w:val="0"/>
          <w:sz w:val="32"/>
          <w:szCs w:val="32"/>
          <w14:textFill>
            <w14:solidFill>
              <w14:schemeClr w14:val="tx1"/>
            </w14:solidFill>
          </w14:textFill>
        </w:rPr>
        <w:t>五、其他需要说明的问题</w:t>
      </w:r>
    </w:p>
    <w:p>
      <w:pPr>
        <w:widowControl/>
        <w:spacing w:line="560" w:lineRule="exact"/>
        <w:ind w:firstLine="640" w:firstLineChars="200"/>
        <w:contextualSpacing/>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中央巡视、各级审计和财政监督中未反馈问题。</w:t>
      </w:r>
    </w:p>
    <w:p>
      <w:pPr>
        <w:widowControl/>
        <w:spacing w:line="560" w:lineRule="exact"/>
        <w:ind w:firstLine="640" w:firstLineChars="200"/>
        <w:contextualSpacing/>
        <w:jc w:val="left"/>
        <w:rPr>
          <w:rFonts w:ascii="Times New Roman" w:hAnsi="Times New Roman" w:eastAsia="SimHei"/>
          <w:color w:val="000000" w:themeColor="text1"/>
          <w:kern w:val="0"/>
          <w:sz w:val="32"/>
          <w:szCs w:val="32"/>
          <w14:textFill>
            <w14:solidFill>
              <w14:schemeClr w14:val="tx1"/>
            </w14:solidFill>
          </w14:textFill>
        </w:rPr>
      </w:pPr>
      <w:r>
        <w:rPr>
          <w:rFonts w:ascii="Times New Roman" w:hAnsi="Times New Roman" w:eastAsia="SimHei"/>
          <w:color w:val="000000" w:themeColor="text1"/>
          <w:kern w:val="0"/>
          <w:sz w:val="32"/>
          <w:szCs w:val="32"/>
          <w14:textFill>
            <w14:solidFill>
              <w14:schemeClr w14:val="tx1"/>
            </w14:solidFill>
          </w14:textFill>
        </w:rPr>
        <w:t>六、附件</w:t>
      </w:r>
    </w:p>
    <w:p>
      <w:pPr>
        <w:pStyle w:val="54"/>
        <w:widowControl/>
        <w:spacing w:after="0" w:line="560" w:lineRule="exact"/>
        <w:ind w:firstLine="640" w:firstLineChars="200"/>
        <w:contextualSpacing/>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2024年中央土地指标跨省域调剂收入安排的支出预算（农村厕所革命整村推进财政奖补）转移支付区域绩效目标自评表</w:t>
      </w:r>
      <w:r>
        <w:rPr>
          <w:rFonts w:ascii="Times New Roman" w:hAnsi="Times New Roman" w:cs="Times New Roman"/>
          <w:b/>
          <w:color w:val="000000" w:themeColor="text1"/>
          <w:sz w:val="32"/>
          <w:szCs w:val="32"/>
          <w14:textFill>
            <w14:solidFill>
              <w14:schemeClr w14:val="tx1"/>
            </w14:solidFill>
          </w14:textFill>
        </w:rPr>
        <w:br w:type="page"/>
      </w:r>
    </w:p>
    <w:p>
      <w:pPr>
        <w:autoSpaceDE w:val="0"/>
        <w:adjustRightInd w:val="0"/>
        <w:snapToGrid w:val="0"/>
        <w:spacing w:line="560" w:lineRule="exact"/>
        <w:jc w:val="center"/>
        <w:rPr>
          <w:rFonts w:ascii="Times New Roman" w:hAnsi="Times New Roman" w:eastAsia="方正小标宋简体"/>
          <w:color w:val="000000" w:themeColor="text1"/>
          <w:sz w:val="32"/>
          <w:szCs w:val="32"/>
          <w14:textFill>
            <w14:solidFill>
              <w14:schemeClr w14:val="tx1"/>
            </w14:solidFill>
          </w14:textFill>
        </w:rPr>
      </w:pPr>
      <w:r>
        <w:rPr>
          <w:rFonts w:ascii="Times New Roman" w:hAnsi="Times New Roman" w:eastAsia="方正小标宋简体"/>
          <w:color w:val="000000" w:themeColor="text1"/>
          <w:sz w:val="32"/>
          <w:szCs w:val="32"/>
          <w14:textFill>
            <w14:solidFill>
              <w14:schemeClr w14:val="tx1"/>
            </w14:solidFill>
          </w14:textFill>
        </w:rPr>
        <w:t>中央土地指标跨省域调剂收入安排的支出预算（农村厕所革命整村推进财政奖补）转移支付区域绩效目标自评表</w:t>
      </w:r>
    </w:p>
    <w:p>
      <w:pPr>
        <w:widowControl/>
        <w:autoSpaceDE w:val="0"/>
        <w:adjustRightInd w:val="0"/>
        <w:snapToGrid w:val="0"/>
        <w:spacing w:line="400" w:lineRule="exact"/>
        <w:jc w:val="center"/>
        <w:rPr>
          <w:rFonts w:ascii="Times New Roman" w:hAnsi="Times New Roman" w:eastAsia="楷体_GB2312"/>
          <w:bCs/>
          <w:color w:val="000000" w:themeColor="text1"/>
          <w:kern w:val="0"/>
          <w:sz w:val="24"/>
          <w14:textFill>
            <w14:solidFill>
              <w14:schemeClr w14:val="tx1"/>
            </w14:solidFill>
          </w14:textFill>
        </w:rPr>
      </w:pPr>
      <w:r>
        <w:rPr>
          <w:rFonts w:ascii="Times New Roman" w:hAnsi="Times New Roman" w:eastAsia="楷体_GB2312"/>
          <w:bCs/>
          <w:color w:val="000000" w:themeColor="text1"/>
          <w:kern w:val="0"/>
          <w:sz w:val="24"/>
          <w14:textFill>
            <w14:solidFill>
              <w14:schemeClr w14:val="tx1"/>
            </w14:solidFill>
          </w14:textFill>
        </w:rPr>
        <w:t>（2024年度）</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89"/>
        <w:gridCol w:w="1225"/>
        <w:gridCol w:w="1048"/>
        <w:gridCol w:w="992"/>
        <w:gridCol w:w="711"/>
        <w:gridCol w:w="82"/>
        <w:gridCol w:w="397"/>
        <w:gridCol w:w="1418"/>
        <w:gridCol w:w="26"/>
        <w:gridCol w:w="84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kern w:val="0"/>
                <w:sz w:val="18"/>
                <w:szCs w:val="18"/>
                <w14:textFill>
                  <w14:solidFill>
                    <w14:schemeClr w14:val="tx1"/>
                  </w14:solidFill>
                </w14:textFill>
              </w:rPr>
              <w:t>转移支付（项目）名称</w:t>
            </w:r>
          </w:p>
        </w:tc>
        <w:tc>
          <w:tcPr>
            <w:tcW w:w="7919" w:type="dxa"/>
            <w:gridSpan w:val="10"/>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中央土地指标跨省域调剂收入安排的支出预算（农村厕所革命整村推进财政奖补）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kern w:val="0"/>
                <w:sz w:val="18"/>
                <w:szCs w:val="18"/>
                <w14:textFill>
                  <w14:solidFill>
                    <w14:schemeClr w14:val="tx1"/>
                  </w14:solidFill>
                </w14:textFill>
              </w:rPr>
              <w:t>中央主管部门</w:t>
            </w:r>
          </w:p>
        </w:tc>
        <w:tc>
          <w:tcPr>
            <w:tcW w:w="7919" w:type="dxa"/>
            <w:gridSpan w:val="10"/>
            <w:vAlign w:val="center"/>
          </w:tcPr>
          <w:p>
            <w:pPr>
              <w:widowControl/>
              <w:snapToGrid w:val="0"/>
              <w:spacing w:line="240" w:lineRule="exact"/>
              <w:jc w:val="center"/>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kern w:val="0"/>
                <w:sz w:val="18"/>
                <w:szCs w:val="18"/>
                <w14:textFill>
                  <w14:solidFill>
                    <w14:schemeClr w14:val="tx1"/>
                  </w14:solidFill>
                </w14:textFill>
              </w:rPr>
              <w:t>地方主管部门</w:t>
            </w:r>
          </w:p>
        </w:tc>
        <w:tc>
          <w:tcPr>
            <w:tcW w:w="3265" w:type="dxa"/>
            <w:gridSpan w:val="3"/>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自治区农业农村厅</w:t>
            </w:r>
          </w:p>
        </w:tc>
        <w:tc>
          <w:tcPr>
            <w:tcW w:w="793" w:type="dxa"/>
            <w:gridSpan w:val="2"/>
            <w:vAlign w:val="center"/>
          </w:tcPr>
          <w:p>
            <w:pPr>
              <w:widowControl/>
              <w:snapToGrid w:val="0"/>
              <w:spacing w:line="240" w:lineRule="exact"/>
              <w:jc w:val="center"/>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2"/>
                <w:sz w:val="18"/>
                <w:szCs w:val="18"/>
                <w14:textFill>
                  <w14:solidFill>
                    <w14:schemeClr w14:val="tx1"/>
                  </w14:solidFill>
                </w14:textFill>
              </w:rPr>
              <w:t>资金使用单位</w:t>
            </w:r>
          </w:p>
        </w:tc>
        <w:tc>
          <w:tcPr>
            <w:tcW w:w="3861" w:type="dxa"/>
            <w:gridSpan w:val="5"/>
            <w:vAlign w:val="center"/>
          </w:tcPr>
          <w:p>
            <w:pPr>
              <w:widowControl/>
              <w:snapToGrid w:val="0"/>
              <w:spacing w:line="240" w:lineRule="exact"/>
              <w:jc w:val="center"/>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13个地（州、市）54个县（市、区）农业农村局及其各乡镇人民政府等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kern w:val="0"/>
                <w:sz w:val="18"/>
                <w:szCs w:val="18"/>
                <w14:textFill>
                  <w14:solidFill>
                    <w14:schemeClr w14:val="tx1"/>
                  </w14:solidFill>
                </w14:textFill>
              </w:rPr>
              <w:t>资金投入情况</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kern w:val="0"/>
                <w:sz w:val="18"/>
                <w:szCs w:val="18"/>
                <w14:textFill>
                  <w14:solidFill>
                    <w14:schemeClr w14:val="tx1"/>
                  </w14:solidFill>
                </w14:textFill>
              </w:rPr>
              <w:t>（万元）</w:t>
            </w:r>
          </w:p>
        </w:tc>
        <w:tc>
          <w:tcPr>
            <w:tcW w:w="2273" w:type="dxa"/>
            <w:gridSpan w:val="2"/>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p>
        </w:tc>
        <w:tc>
          <w:tcPr>
            <w:tcW w:w="1703" w:type="dxa"/>
            <w:gridSpan w:val="2"/>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全年预算数（A）</w:t>
            </w:r>
          </w:p>
        </w:tc>
        <w:tc>
          <w:tcPr>
            <w:tcW w:w="1923" w:type="dxa"/>
            <w:gridSpan w:val="4"/>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全年执行数（B）</w:t>
            </w:r>
          </w:p>
        </w:tc>
        <w:tc>
          <w:tcPr>
            <w:tcW w:w="2020" w:type="dxa"/>
            <w:gridSpan w:val="2"/>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预算执行率</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Merge w:val="continue"/>
            <w:vAlign w:val="center"/>
          </w:tcPr>
          <w:p>
            <w:pPr>
              <w:spacing w:line="240" w:lineRule="exact"/>
              <w:jc w:val="center"/>
              <w:rPr>
                <w:rFonts w:hint="eastAsia" w:ascii="SimHei" w:hAnsi="SimHei" w:eastAsia="SimHei" w:cs="SimHei"/>
                <w:color w:val="000000" w:themeColor="text1"/>
                <w:sz w:val="18"/>
                <w:szCs w:val="18"/>
                <w14:textFill>
                  <w14:solidFill>
                    <w14:schemeClr w14:val="tx1"/>
                  </w14:solidFill>
                </w14:textFill>
              </w:rPr>
            </w:pPr>
          </w:p>
        </w:tc>
        <w:tc>
          <w:tcPr>
            <w:tcW w:w="2273" w:type="dxa"/>
            <w:gridSpan w:val="2"/>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年度资金总额：</w:t>
            </w:r>
          </w:p>
        </w:tc>
        <w:tc>
          <w:tcPr>
            <w:tcW w:w="1703" w:type="dxa"/>
            <w:gridSpan w:val="2"/>
            <w:vAlign w:val="center"/>
          </w:tcPr>
          <w:p>
            <w:pPr>
              <w:widowControl/>
              <w:spacing w:line="240" w:lineRule="exact"/>
              <w:jc w:val="center"/>
              <w:textAlignment w:val="center"/>
              <w:rPr>
                <w:rFonts w:ascii="Times New Roman" w:hAnsi="Times New Roman" w:eastAsia="仿宋_GB2312"/>
                <w:color w:val="000000" w:themeColor="text1"/>
                <w:kern w:val="0"/>
                <w:sz w:val="20"/>
                <w:szCs w:val="20"/>
                <w:lang w:val="en"/>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5</w:t>
            </w:r>
            <w:r>
              <w:rPr>
                <w:rFonts w:ascii="Times New Roman" w:hAnsi="Times New Roman" w:eastAsia="仿宋_GB2312"/>
                <w:color w:val="000000" w:themeColor="text1"/>
                <w:kern w:val="0"/>
                <w:sz w:val="20"/>
                <w:szCs w:val="20"/>
                <w:lang w:val="en"/>
                <w14:textFill>
                  <w14:solidFill>
                    <w14:schemeClr w14:val="tx1"/>
                  </w14:solidFill>
                </w14:textFill>
              </w:rPr>
              <w:t>7285.04</w:t>
            </w:r>
          </w:p>
        </w:tc>
        <w:tc>
          <w:tcPr>
            <w:tcW w:w="1923" w:type="dxa"/>
            <w:gridSpan w:val="4"/>
            <w:vAlign w:val="center"/>
          </w:tcPr>
          <w:p>
            <w:pPr>
              <w:spacing w:line="240" w:lineRule="exact"/>
              <w:jc w:val="center"/>
              <w:rPr>
                <w:rFonts w:ascii="Times New Roman" w:hAnsi="Times New Roman" w:eastAsia="仿宋_GB2312"/>
                <w:color w:val="000000" w:themeColor="text1"/>
                <w:sz w:val="20"/>
                <w:szCs w:val="20"/>
                <w:lang w:val="en"/>
                <w14:textFill>
                  <w14:solidFill>
                    <w14:schemeClr w14:val="tx1"/>
                  </w14:solidFill>
                </w14:textFill>
              </w:rPr>
            </w:pPr>
            <w:r>
              <w:rPr>
                <w:rFonts w:ascii="Times New Roman" w:hAnsi="Times New Roman" w:eastAsia="仿宋_GB2312"/>
                <w:color w:val="000000" w:themeColor="text1"/>
                <w:sz w:val="20"/>
                <w:szCs w:val="20"/>
                <w14:textFill>
                  <w14:solidFill>
                    <w14:schemeClr w14:val="tx1"/>
                  </w14:solidFill>
                </w14:textFill>
              </w:rPr>
              <w:t>444</w:t>
            </w:r>
            <w:r>
              <w:rPr>
                <w:rFonts w:ascii="Times New Roman" w:hAnsi="Times New Roman" w:eastAsia="仿宋_GB2312"/>
                <w:color w:val="000000" w:themeColor="text1"/>
                <w:sz w:val="20"/>
                <w:szCs w:val="20"/>
                <w:lang w:val="en"/>
                <w14:textFill>
                  <w14:solidFill>
                    <w14:schemeClr w14:val="tx1"/>
                  </w14:solidFill>
                </w14:textFill>
              </w:rPr>
              <w:t>62</w:t>
            </w:r>
            <w:r>
              <w:rPr>
                <w:rFonts w:ascii="Times New Roman" w:hAnsi="Times New Roman" w:eastAsia="仿宋_GB2312"/>
                <w:color w:val="000000" w:themeColor="text1"/>
                <w:sz w:val="20"/>
                <w:szCs w:val="20"/>
                <w14:textFill>
                  <w14:solidFill>
                    <w14:schemeClr w14:val="tx1"/>
                  </w14:solidFill>
                </w14:textFill>
              </w:rPr>
              <w:t>.</w:t>
            </w:r>
            <w:r>
              <w:rPr>
                <w:rFonts w:ascii="Times New Roman" w:hAnsi="Times New Roman" w:eastAsia="仿宋_GB2312"/>
                <w:color w:val="000000" w:themeColor="text1"/>
                <w:sz w:val="20"/>
                <w:szCs w:val="20"/>
                <w:lang w:val="en"/>
                <w14:textFill>
                  <w14:solidFill>
                    <w14:schemeClr w14:val="tx1"/>
                  </w14:solidFill>
                </w14:textFill>
              </w:rPr>
              <w:t>22</w:t>
            </w:r>
          </w:p>
        </w:tc>
        <w:tc>
          <w:tcPr>
            <w:tcW w:w="2020" w:type="dxa"/>
            <w:gridSpan w:val="2"/>
            <w:vAlign w:val="center"/>
          </w:tcPr>
          <w:p>
            <w:pPr>
              <w:spacing w:line="240" w:lineRule="exact"/>
              <w:jc w:val="center"/>
              <w:rPr>
                <w:rFonts w:ascii="Times New Roman" w:hAnsi="Times New Roman" w:eastAsia="仿宋_GB2312"/>
                <w:color w:val="000000" w:themeColor="text1"/>
                <w:sz w:val="20"/>
                <w:szCs w:val="20"/>
                <w14:textFill>
                  <w14:solidFill>
                    <w14:schemeClr w14:val="tx1"/>
                  </w14:solidFill>
                </w14:textFill>
              </w:rPr>
            </w:pPr>
            <w:r>
              <w:rPr>
                <w:rFonts w:ascii="Times New Roman" w:hAnsi="Times New Roman" w:eastAsia="仿宋_GB2312"/>
                <w:color w:val="000000" w:themeColor="text1"/>
                <w:sz w:val="20"/>
                <w:szCs w:val="20"/>
                <w14:textFill>
                  <w14:solidFill>
                    <w14:schemeClr w14:val="tx1"/>
                  </w14:solidFill>
                </w14:textFill>
              </w:rPr>
              <w:t>77.6</w:t>
            </w:r>
            <w:r>
              <w:rPr>
                <w:rFonts w:ascii="Times New Roman" w:hAnsi="Times New Roman" w:eastAsia="仿宋_GB2312"/>
                <w:color w:val="000000" w:themeColor="text1"/>
                <w:sz w:val="20"/>
                <w:szCs w:val="20"/>
                <w:lang w:val="en"/>
                <w14:textFill>
                  <w14:solidFill>
                    <w14:schemeClr w14:val="tx1"/>
                  </w14:solidFill>
                </w14:textFill>
              </w:rPr>
              <w:t>2</w:t>
            </w:r>
            <w:r>
              <w:rPr>
                <w:rFonts w:ascii="Times New Roman" w:hAnsi="Times New Roman" w:eastAsia="仿宋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Merge w:val="continue"/>
            <w:vAlign w:val="center"/>
          </w:tcPr>
          <w:p>
            <w:pPr>
              <w:spacing w:line="240" w:lineRule="exact"/>
              <w:jc w:val="center"/>
              <w:rPr>
                <w:rFonts w:hint="eastAsia" w:ascii="SimHei" w:hAnsi="SimHei" w:eastAsia="SimHei" w:cs="SimHei"/>
                <w:color w:val="000000" w:themeColor="text1"/>
                <w:sz w:val="18"/>
                <w:szCs w:val="18"/>
                <w14:textFill>
                  <w14:solidFill>
                    <w14:schemeClr w14:val="tx1"/>
                  </w14:solidFill>
                </w14:textFill>
              </w:rPr>
            </w:pPr>
          </w:p>
        </w:tc>
        <w:tc>
          <w:tcPr>
            <w:tcW w:w="2273" w:type="dxa"/>
            <w:gridSpan w:val="2"/>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spacing w:val="-1"/>
                <w:sz w:val="18"/>
                <w:szCs w:val="18"/>
                <w14:textFill>
                  <w14:solidFill>
                    <w14:schemeClr w14:val="tx1"/>
                  </w14:solidFill>
                </w14:textFill>
              </w:rPr>
              <w:t>其中：中央财政资金</w:t>
            </w:r>
          </w:p>
        </w:tc>
        <w:tc>
          <w:tcPr>
            <w:tcW w:w="1703" w:type="dxa"/>
            <w:gridSpan w:val="2"/>
            <w:vAlign w:val="center"/>
          </w:tcPr>
          <w:p>
            <w:pPr>
              <w:widowControl/>
              <w:spacing w:line="240" w:lineRule="exact"/>
              <w:jc w:val="center"/>
              <w:textAlignment w:val="center"/>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56311</w:t>
            </w:r>
          </w:p>
        </w:tc>
        <w:tc>
          <w:tcPr>
            <w:tcW w:w="1923" w:type="dxa"/>
            <w:gridSpan w:val="4"/>
            <w:vAlign w:val="center"/>
          </w:tcPr>
          <w:p>
            <w:pPr>
              <w:spacing w:line="240" w:lineRule="exact"/>
              <w:jc w:val="center"/>
              <w:rPr>
                <w:rFonts w:ascii="Times New Roman" w:hAnsi="Times New Roman" w:eastAsia="仿宋_GB2312"/>
                <w:color w:val="000000" w:themeColor="text1"/>
                <w:sz w:val="20"/>
                <w:szCs w:val="20"/>
                <w14:textFill>
                  <w14:solidFill>
                    <w14:schemeClr w14:val="tx1"/>
                  </w14:solidFill>
                </w14:textFill>
              </w:rPr>
            </w:pPr>
            <w:r>
              <w:rPr>
                <w:rFonts w:ascii="Times New Roman" w:hAnsi="Times New Roman" w:eastAsia="仿宋_GB2312"/>
                <w:color w:val="000000" w:themeColor="text1"/>
                <w:sz w:val="20"/>
                <w:szCs w:val="20"/>
                <w14:textFill>
                  <w14:solidFill>
                    <w14:schemeClr w14:val="tx1"/>
                  </w14:solidFill>
                </w14:textFill>
              </w:rPr>
              <w:t>43498.93</w:t>
            </w:r>
          </w:p>
        </w:tc>
        <w:tc>
          <w:tcPr>
            <w:tcW w:w="2020" w:type="dxa"/>
            <w:gridSpan w:val="2"/>
            <w:vAlign w:val="center"/>
          </w:tcPr>
          <w:p>
            <w:pPr>
              <w:spacing w:line="240" w:lineRule="exact"/>
              <w:jc w:val="center"/>
              <w:rPr>
                <w:rFonts w:ascii="Times New Roman" w:hAnsi="Times New Roman" w:eastAsia="仿宋_GB2312"/>
                <w:color w:val="000000" w:themeColor="text1"/>
                <w:sz w:val="20"/>
                <w:szCs w:val="20"/>
                <w14:textFill>
                  <w14:solidFill>
                    <w14:schemeClr w14:val="tx1"/>
                  </w14:solidFill>
                </w14:textFill>
              </w:rPr>
            </w:pPr>
            <w:r>
              <w:rPr>
                <w:rFonts w:ascii="Times New Roman" w:hAnsi="Times New Roman" w:eastAsia="仿宋_GB2312"/>
                <w:color w:val="000000" w:themeColor="text1"/>
                <w:sz w:val="20"/>
                <w:szCs w:val="20"/>
                <w14:textFill>
                  <w14:solidFill>
                    <w14:schemeClr w14:val="tx1"/>
                  </w14:solidFill>
                </w14:textFill>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Merge w:val="continue"/>
            <w:vAlign w:val="center"/>
          </w:tcPr>
          <w:p>
            <w:pPr>
              <w:spacing w:line="240" w:lineRule="exact"/>
              <w:jc w:val="center"/>
              <w:rPr>
                <w:rFonts w:hint="eastAsia" w:ascii="SimHei" w:hAnsi="SimHei" w:eastAsia="SimHei" w:cs="SimHei"/>
                <w:color w:val="000000" w:themeColor="text1"/>
                <w:sz w:val="18"/>
                <w:szCs w:val="18"/>
                <w14:textFill>
                  <w14:solidFill>
                    <w14:schemeClr w14:val="tx1"/>
                  </w14:solidFill>
                </w14:textFill>
              </w:rPr>
            </w:pPr>
          </w:p>
        </w:tc>
        <w:tc>
          <w:tcPr>
            <w:tcW w:w="2273" w:type="dxa"/>
            <w:gridSpan w:val="2"/>
            <w:vAlign w:val="center"/>
          </w:tcPr>
          <w:p>
            <w:pPr>
              <w:widowControl/>
              <w:snapToGrid w:val="0"/>
              <w:spacing w:line="240" w:lineRule="exact"/>
              <w:jc w:val="left"/>
              <w:rPr>
                <w:rFonts w:ascii="Times New Roman" w:hAnsi="Times New Roman" w:eastAsia="仿宋_GB2312"/>
                <w:snapToGrid w:val="0"/>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*地方资金（仅支持改厕）</w:t>
            </w:r>
          </w:p>
        </w:tc>
        <w:tc>
          <w:tcPr>
            <w:tcW w:w="1703" w:type="dxa"/>
            <w:gridSpan w:val="2"/>
            <w:vAlign w:val="center"/>
          </w:tcPr>
          <w:p>
            <w:pPr>
              <w:widowControl/>
              <w:snapToGrid w:val="0"/>
              <w:spacing w:line="240" w:lineRule="exact"/>
              <w:jc w:val="center"/>
              <w:rPr>
                <w:rFonts w:ascii="Times New Roman" w:hAnsi="Times New Roman" w:eastAsia="仿宋_GB2312"/>
                <w:snapToGrid w:val="0"/>
                <w:color w:val="000000" w:themeColor="text1"/>
                <w:kern w:val="0"/>
                <w:sz w:val="20"/>
                <w:szCs w:val="20"/>
                <w:lang w:val="en"/>
                <w14:textFill>
                  <w14:solidFill>
                    <w14:schemeClr w14:val="tx1"/>
                  </w14:solidFill>
                </w14:textFill>
              </w:rPr>
            </w:pPr>
            <w:r>
              <w:rPr>
                <w:rFonts w:ascii="Times New Roman" w:hAnsi="Times New Roman" w:eastAsia="仿宋_GB2312"/>
                <w:snapToGrid w:val="0"/>
                <w:color w:val="000000" w:themeColor="text1"/>
                <w:kern w:val="0"/>
                <w:sz w:val="20"/>
                <w:szCs w:val="20"/>
                <w:lang w:val="en"/>
                <w14:textFill>
                  <w14:solidFill>
                    <w14:schemeClr w14:val="tx1"/>
                  </w14:solidFill>
                </w14:textFill>
              </w:rPr>
              <w:t>70</w:t>
            </w:r>
            <w:r>
              <w:rPr>
                <w:rFonts w:ascii="Times New Roman" w:hAnsi="Times New Roman" w:eastAsia="仿宋_GB2312"/>
                <w:snapToGrid w:val="0"/>
                <w:color w:val="000000" w:themeColor="text1"/>
                <w:kern w:val="0"/>
                <w:sz w:val="20"/>
                <w:szCs w:val="20"/>
                <w14:textFill>
                  <w14:solidFill>
                    <w14:schemeClr w14:val="tx1"/>
                  </w14:solidFill>
                </w14:textFill>
              </w:rPr>
              <w:t>.</w:t>
            </w:r>
            <w:r>
              <w:rPr>
                <w:rFonts w:ascii="Times New Roman" w:hAnsi="Times New Roman" w:eastAsia="仿宋_GB2312"/>
                <w:snapToGrid w:val="0"/>
                <w:color w:val="000000" w:themeColor="text1"/>
                <w:kern w:val="0"/>
                <w:sz w:val="20"/>
                <w:szCs w:val="20"/>
                <w:lang w:val="en"/>
                <w14:textFill>
                  <w14:solidFill>
                    <w14:schemeClr w14:val="tx1"/>
                  </w14:solidFill>
                </w14:textFill>
              </w:rPr>
              <w:t>81</w:t>
            </w:r>
          </w:p>
        </w:tc>
        <w:tc>
          <w:tcPr>
            <w:tcW w:w="1923" w:type="dxa"/>
            <w:gridSpan w:val="4"/>
            <w:vAlign w:val="center"/>
          </w:tcPr>
          <w:p>
            <w:pPr>
              <w:spacing w:line="240" w:lineRule="exact"/>
              <w:jc w:val="center"/>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snapToGrid w:val="0"/>
                <w:color w:val="000000" w:themeColor="text1"/>
                <w:kern w:val="0"/>
                <w:sz w:val="20"/>
                <w:szCs w:val="20"/>
                <w:lang w:val="en"/>
                <w14:textFill>
                  <w14:solidFill>
                    <w14:schemeClr w14:val="tx1"/>
                  </w14:solidFill>
                </w14:textFill>
              </w:rPr>
              <w:t>70</w:t>
            </w:r>
            <w:r>
              <w:rPr>
                <w:rFonts w:ascii="Times New Roman" w:hAnsi="Times New Roman" w:eastAsia="仿宋_GB2312"/>
                <w:snapToGrid w:val="0"/>
                <w:color w:val="000000" w:themeColor="text1"/>
                <w:kern w:val="0"/>
                <w:sz w:val="20"/>
                <w:szCs w:val="20"/>
                <w14:textFill>
                  <w14:solidFill>
                    <w14:schemeClr w14:val="tx1"/>
                  </w14:solidFill>
                </w14:textFill>
              </w:rPr>
              <w:t>.</w:t>
            </w:r>
            <w:r>
              <w:rPr>
                <w:rFonts w:ascii="Times New Roman" w:hAnsi="Times New Roman" w:eastAsia="仿宋_GB2312"/>
                <w:snapToGrid w:val="0"/>
                <w:color w:val="000000" w:themeColor="text1"/>
                <w:kern w:val="0"/>
                <w:sz w:val="20"/>
                <w:szCs w:val="20"/>
                <w:lang w:val="en"/>
                <w14:textFill>
                  <w14:solidFill>
                    <w14:schemeClr w14:val="tx1"/>
                  </w14:solidFill>
                </w14:textFill>
              </w:rPr>
              <w:t>81</w:t>
            </w:r>
          </w:p>
        </w:tc>
        <w:tc>
          <w:tcPr>
            <w:tcW w:w="2020" w:type="dxa"/>
            <w:gridSpan w:val="2"/>
            <w:vAlign w:val="center"/>
          </w:tcPr>
          <w:p>
            <w:pPr>
              <w:spacing w:line="240" w:lineRule="exact"/>
              <w:jc w:val="center"/>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gridSpan w:val="2"/>
            <w:vMerge w:val="continue"/>
            <w:vAlign w:val="center"/>
          </w:tcPr>
          <w:p>
            <w:pPr>
              <w:spacing w:line="240" w:lineRule="exact"/>
              <w:jc w:val="center"/>
              <w:rPr>
                <w:rFonts w:hint="eastAsia" w:ascii="SimHei" w:hAnsi="SimHei" w:eastAsia="SimHei" w:cs="SimHei"/>
                <w:color w:val="000000" w:themeColor="text1"/>
                <w:sz w:val="18"/>
                <w:szCs w:val="18"/>
                <w14:textFill>
                  <w14:solidFill>
                    <w14:schemeClr w14:val="tx1"/>
                  </w14:solidFill>
                </w14:textFill>
              </w:rPr>
            </w:pPr>
          </w:p>
        </w:tc>
        <w:tc>
          <w:tcPr>
            <w:tcW w:w="2273" w:type="dxa"/>
            <w:gridSpan w:val="2"/>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*其他资金（仅支持改厕）</w:t>
            </w:r>
          </w:p>
        </w:tc>
        <w:tc>
          <w:tcPr>
            <w:tcW w:w="1703" w:type="dxa"/>
            <w:gridSpan w:val="2"/>
            <w:vAlign w:val="center"/>
          </w:tcPr>
          <w:p>
            <w:pPr>
              <w:widowControl/>
              <w:snapToGrid w:val="0"/>
              <w:spacing w:line="240" w:lineRule="exact"/>
              <w:jc w:val="center"/>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903.23</w:t>
            </w:r>
          </w:p>
        </w:tc>
        <w:tc>
          <w:tcPr>
            <w:tcW w:w="1923" w:type="dxa"/>
            <w:gridSpan w:val="4"/>
            <w:vAlign w:val="center"/>
          </w:tcPr>
          <w:p>
            <w:pPr>
              <w:spacing w:line="240" w:lineRule="exact"/>
              <w:jc w:val="center"/>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892.48</w:t>
            </w:r>
          </w:p>
        </w:tc>
        <w:tc>
          <w:tcPr>
            <w:tcW w:w="2020" w:type="dxa"/>
            <w:gridSpan w:val="2"/>
            <w:vAlign w:val="center"/>
          </w:tcPr>
          <w:p>
            <w:pPr>
              <w:spacing w:line="240" w:lineRule="exact"/>
              <w:jc w:val="center"/>
              <w:rPr>
                <w:rFonts w:ascii="Times New Roman" w:hAnsi="Times New Roman" w:eastAsia="仿宋_GB2312"/>
                <w:color w:val="000000" w:themeColor="text1"/>
                <w:kern w:val="0"/>
                <w:sz w:val="20"/>
                <w:szCs w:val="20"/>
                <w14:textFill>
                  <w14:solidFill>
                    <w14:schemeClr w14:val="tx1"/>
                  </w14:solidFill>
                </w14:textFill>
              </w:rPr>
            </w:pPr>
            <w:r>
              <w:rPr>
                <w:rFonts w:ascii="Times New Roman" w:hAnsi="Times New Roman" w:eastAsia="仿宋_GB2312"/>
                <w:color w:val="000000" w:themeColor="text1"/>
                <w:kern w:val="0"/>
                <w:sz w:val="20"/>
                <w:szCs w:val="20"/>
                <w14:textFill>
                  <w14:solidFill>
                    <w14:schemeClr w14:val="tx1"/>
                  </w14:solidFill>
                </w14:textFill>
              </w:rPr>
              <w:t>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60" w:type="dxa"/>
            <w:gridSpan w:val="2"/>
            <w:vMerge w:val="restart"/>
            <w:vAlign w:val="center"/>
          </w:tcPr>
          <w:p>
            <w:pPr>
              <w:snapToGrid w:val="0"/>
              <w:spacing w:line="240" w:lineRule="exact"/>
              <w:jc w:val="center"/>
              <w:rPr>
                <w:rFonts w:hint="eastAsia" w:ascii="SimHei" w:hAnsi="SimHei" w:eastAsia="SimHei" w:cs="SimHei"/>
                <w:color w:val="000000" w:themeColor="text1"/>
                <w:spacing w:val="2"/>
                <w:sz w:val="18"/>
                <w:szCs w:val="18"/>
                <w14:textFill>
                  <w14:solidFill>
                    <w14:schemeClr w14:val="tx1"/>
                  </w14:solidFill>
                </w14:textFill>
              </w:rPr>
            </w:pPr>
            <w:r>
              <w:rPr>
                <w:rFonts w:hint="eastAsia" w:ascii="SimHei" w:hAnsi="SimHei" w:eastAsia="SimHei" w:cs="SimHei"/>
                <w:color w:val="000000" w:themeColor="text1"/>
                <w:spacing w:val="-2"/>
                <w:sz w:val="18"/>
                <w:szCs w:val="18"/>
                <w14:textFill>
                  <w14:solidFill>
                    <w14:schemeClr w14:val="tx1"/>
                  </w14:solidFill>
                </w14:textFill>
              </w:rPr>
              <w:t>资金管理情况</w:t>
            </w: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p>
        </w:tc>
        <w:tc>
          <w:tcPr>
            <w:tcW w:w="5519" w:type="dxa"/>
            <w:gridSpan w:val="8"/>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情况说明</w:t>
            </w:r>
          </w:p>
        </w:tc>
        <w:tc>
          <w:tcPr>
            <w:tcW w:w="117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2"/>
                <w:sz w:val="18"/>
                <w:szCs w:val="18"/>
                <w14:textFill>
                  <w14:solidFill>
                    <w14:schemeClr w14:val="tx1"/>
                  </w14:solidFill>
                </w14:textFill>
              </w:rPr>
              <w:t>分配科学性</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坚持因素分配法，采取新疆乡村振兴示范村建设需求因素，原则上每村不高于800万元的财政补助标准，统一测算分配扶持项目村名额及资金，做到项目资金分配科学、合理。</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2"/>
                <w:sz w:val="18"/>
                <w:szCs w:val="18"/>
                <w14:textFill>
                  <w14:solidFill>
                    <w14:schemeClr w14:val="tx1"/>
                  </w14:solidFill>
                </w14:textFill>
              </w:rPr>
              <w:t>下达及时性</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坚决落实2024年度《财政部关于下达2024年土地指标跨省域调剂收入安排的支持预算的通知》（财农〔2024〕9号）有关预算下达规定时限，做到预告资金30日内及时下达。</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2"/>
                <w:sz w:val="18"/>
                <w:szCs w:val="18"/>
                <w14:textFill>
                  <w14:solidFill>
                    <w14:schemeClr w14:val="tx1"/>
                  </w14:solidFill>
                </w14:textFill>
              </w:rPr>
              <w:t>拨付合规性</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严格执行国库集中支付制度，项目县按工程项目进度核拨资金，未出现以拨代支、虚列支出或违规将资金从国库转入财政专户或支付到预算单位实有资金账户等问题。</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2"/>
                <w:sz w:val="18"/>
                <w:szCs w:val="18"/>
                <w14:textFill>
                  <w14:solidFill>
                    <w14:schemeClr w14:val="tx1"/>
                  </w14:solidFill>
                </w14:textFill>
              </w:rPr>
              <w:t>使用规范性</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严格按照下达预算科目、《财政部农业农村部关于开展农村“厕所革命”整村推进财政奖补工作的通知》（财农〔2019〕19号）和关于印发《2024年中央农村厕所革命整村推进财政奖补（农村粪污一体化处理）试点示范项目实施方案》的通知（新农办办函〔2024〕258号）要求，资金主要支持项目村农村粪污收集、储存、运输、资源化利用及后期管护能力提升等方面的公共设施设备建设，通过强化各级监管，未出现截留、挤占、挪用或擅自调整等问题。</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1"/>
                <w:sz w:val="18"/>
                <w:szCs w:val="18"/>
                <w14:textFill>
                  <w14:solidFill>
                    <w14:schemeClr w14:val="tx1"/>
                  </w14:solidFill>
                </w14:textFill>
              </w:rPr>
              <w:t>执行准确性</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能够按照上级下达和地方预算安排金额执行，执行符合要求</w:t>
            </w:r>
            <w:r>
              <w:rPr>
                <w:rFonts w:hint="eastAsia" w:ascii="Times New Roman" w:hAnsi="Times New Roman" w:eastAsia="仿宋_GB2312"/>
                <w:color w:val="000000" w:themeColor="text1"/>
                <w:kern w:val="0"/>
                <w:sz w:val="18"/>
                <w:szCs w:val="18"/>
                <w14:textFill>
                  <w14:solidFill>
                    <w14:schemeClr w14:val="tx1"/>
                  </w14:solidFill>
                </w14:textFill>
              </w:rPr>
              <w:t>，即自治区2024年4月16日收到中央财政奖补，2024年5月11日分配下达各地，用时25日。</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1"/>
                <w:sz w:val="18"/>
                <w:szCs w:val="18"/>
                <w14:textFill>
                  <w14:solidFill>
                    <w14:schemeClr w14:val="tx1"/>
                  </w14:solidFill>
                </w14:textFill>
              </w:rPr>
              <w:t>预算绩效管理情况</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严格履行预算绩效职责，认真制定和及时下达各地区域性绩效目标，定期绩效监控，开展绩效评价，高质量完成专项年度自评报告编报和绩效自评表填报等。</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60" w:type="dxa"/>
            <w:gridSpan w:val="2"/>
            <w:vMerge w:val="continue"/>
            <w:vAlign w:val="center"/>
          </w:tcPr>
          <w:p>
            <w:pPr>
              <w:spacing w:line="240" w:lineRule="exact"/>
              <w:rPr>
                <w:rFonts w:hint="eastAsia" w:ascii="SimHei" w:hAnsi="SimHei" w:eastAsia="SimHei" w:cs="SimHei"/>
                <w:color w:val="000000" w:themeColor="text1"/>
                <w:sz w:val="18"/>
                <w:szCs w:val="18"/>
                <w14:textFill>
                  <w14:solidFill>
                    <w14:schemeClr w14:val="tx1"/>
                  </w14:solidFill>
                </w14:textFill>
              </w:rPr>
            </w:pPr>
          </w:p>
        </w:tc>
        <w:tc>
          <w:tcPr>
            <w:tcW w:w="1225" w:type="dxa"/>
            <w:vAlign w:val="center"/>
          </w:tcPr>
          <w:p>
            <w:pPr>
              <w:snapToGrid w:val="0"/>
              <w:spacing w:line="240" w:lineRule="exact"/>
              <w:rPr>
                <w:rFonts w:ascii="Times New Roman" w:hAnsi="Times New Roman" w:eastAsia="仿宋_GB2312"/>
                <w:color w:val="000000" w:themeColor="text1"/>
                <w:spacing w:val="-2"/>
                <w:sz w:val="18"/>
                <w:szCs w:val="18"/>
                <w14:textFill>
                  <w14:solidFill>
                    <w14:schemeClr w14:val="tx1"/>
                  </w14:solidFill>
                </w14:textFill>
              </w:rPr>
            </w:pPr>
            <w:r>
              <w:rPr>
                <w:rFonts w:ascii="Times New Roman" w:hAnsi="Times New Roman" w:eastAsia="仿宋_GB2312"/>
                <w:color w:val="000000" w:themeColor="text1"/>
                <w:spacing w:val="-1"/>
                <w:sz w:val="18"/>
                <w:szCs w:val="18"/>
                <w14:textFill>
                  <w14:solidFill>
                    <w14:schemeClr w14:val="tx1"/>
                  </w14:solidFill>
                </w14:textFill>
              </w:rPr>
              <w:t>支出责任履行情况</w:t>
            </w:r>
          </w:p>
        </w:tc>
        <w:tc>
          <w:tcPr>
            <w:tcW w:w="5519" w:type="dxa"/>
            <w:gridSpan w:val="8"/>
            <w:vAlign w:val="center"/>
          </w:tcPr>
          <w:p>
            <w:pPr>
              <w:widowControl/>
              <w:spacing w:line="240" w:lineRule="exact"/>
              <w:textAlignment w:val="center"/>
              <w:rPr>
                <w:rFonts w:ascii="Times New Roman" w:hAnsi="Times New Roman" w:eastAsia="仿宋_GB2312"/>
                <w:color w:val="000000" w:themeColor="text1"/>
                <w:spacing w:val="-1"/>
                <w:sz w:val="18"/>
                <w:szCs w:val="18"/>
                <w14:textFill>
                  <w14:solidFill>
                    <w14:schemeClr w14:val="tx1"/>
                  </w14:solidFill>
                </w14:textFill>
              </w:rPr>
            </w:pPr>
            <w:r>
              <w:rPr>
                <w:rFonts w:hint="eastAsia" w:ascii="Times New Roman" w:hAnsi="Times New Roman" w:eastAsia="仿宋_GB2312"/>
                <w:color w:val="000000" w:themeColor="text1"/>
                <w:kern w:val="0"/>
                <w:sz w:val="18"/>
                <w:szCs w:val="18"/>
                <w14:textFill>
                  <w14:solidFill>
                    <w14:schemeClr w14:val="tx1"/>
                  </w14:solidFill>
                </w14:textFill>
              </w:rPr>
              <w:t>坚持自治区负总责、地县抓落实、乡村抓落地的工作机制，加大统筹协调，全面落实资金、资源、人才等支持政策。同时，全面履行部门负责支出责任，及时研究出台《关于报送乡村建设项目资金进展情况的通知》（新农办乡建函〔2024〕375号），健全完善项目实施进度和资金支出进度调度工作机制，建立按月调度、定期通报工作制度，形成数据及时上报、进度定期分析、问题及时整改的良好工作气氛，进一步压实各级各部门在项目及资金使用管理中的责任。</w:t>
            </w:r>
          </w:p>
        </w:tc>
        <w:tc>
          <w:tcPr>
            <w:tcW w:w="1175" w:type="dxa"/>
            <w:vAlign w:val="center"/>
          </w:tcPr>
          <w:p>
            <w:pPr>
              <w:widowControl/>
              <w:kinsoku w:val="0"/>
              <w:autoSpaceDE w:val="0"/>
              <w:autoSpaceDN w:val="0"/>
              <w:adjustRightInd w:val="0"/>
              <w:snapToGrid w:val="0"/>
              <w:spacing w:line="240" w:lineRule="exact"/>
              <w:jc w:val="center"/>
              <w:textAlignment w:val="baseline"/>
              <w:rPr>
                <w:rFonts w:ascii="Times New Roman" w:hAnsi="Times New Roman" w:eastAsia="仿宋_GB2312"/>
                <w:color w:val="000000" w:themeColor="text1"/>
                <w:spacing w:val="-1"/>
                <w:sz w:val="18"/>
                <w:szCs w:val="18"/>
                <w14:textFill>
                  <w14:solidFill>
                    <w14:schemeClr w14:val="tx1"/>
                  </w14:solidFill>
                </w14:textFill>
              </w:rPr>
            </w:pPr>
            <w:r>
              <w:rPr>
                <w:rFonts w:ascii="Times New Roman" w:hAnsi="Times New Roman" w:eastAsia="仿宋_GB2312"/>
                <w:color w:val="000000" w:themeColor="text1"/>
                <w:spacing w:val="-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1" w:type="dxa"/>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kern w:val="0"/>
                <w:sz w:val="18"/>
                <w:szCs w:val="18"/>
                <w14:textFill>
                  <w14:solidFill>
                    <w14:schemeClr w14:val="tx1"/>
                  </w14:solidFill>
                </w14:textFill>
              </w:rPr>
              <w:t>总体指标完成情况</w:t>
            </w:r>
          </w:p>
        </w:tc>
        <w:tc>
          <w:tcPr>
            <w:tcW w:w="4054" w:type="dxa"/>
            <w:gridSpan w:val="4"/>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hint="eastAsia" w:ascii="SimHei" w:hAnsi="SimHei" w:eastAsia="SimHei" w:cs="SimHei"/>
                <w:color w:val="000000" w:themeColor="text1"/>
                <w:spacing w:val="-2"/>
                <w:sz w:val="18"/>
                <w:szCs w:val="18"/>
                <w14:textFill>
                  <w14:solidFill>
                    <w14:schemeClr w14:val="tx1"/>
                  </w14:solidFill>
                </w14:textFill>
              </w:rPr>
              <w:t>总体目标</w:t>
            </w:r>
          </w:p>
        </w:tc>
        <w:tc>
          <w:tcPr>
            <w:tcW w:w="4654" w:type="dxa"/>
            <w:gridSpan w:val="7"/>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71" w:type="dxa"/>
            <w:vMerge w:val="continue"/>
            <w:vAlign w:val="center"/>
          </w:tcPr>
          <w:p>
            <w:pPr>
              <w:spacing w:line="240" w:lineRule="exact"/>
              <w:rPr>
                <w:rFonts w:ascii="Times New Roman" w:hAnsi="Times New Roman" w:eastAsia="仿宋_GB2312"/>
                <w:b/>
                <w:bCs/>
                <w:color w:val="000000" w:themeColor="text1"/>
                <w:sz w:val="18"/>
                <w:szCs w:val="18"/>
                <w14:textFill>
                  <w14:solidFill>
                    <w14:schemeClr w14:val="tx1"/>
                  </w14:solidFill>
                </w14:textFill>
              </w:rPr>
            </w:pPr>
          </w:p>
        </w:tc>
        <w:tc>
          <w:tcPr>
            <w:tcW w:w="4054" w:type="dxa"/>
            <w:gridSpan w:val="4"/>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1.完成试点示范村农村厕所革命整村推进年度工作计划。2.持续系统解决农村厕所问题。3.推动建立长效管护机制。</w:t>
            </w:r>
          </w:p>
        </w:tc>
        <w:tc>
          <w:tcPr>
            <w:tcW w:w="4654" w:type="dxa"/>
            <w:gridSpan w:val="7"/>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安排103个项目支持104个村选择农村粪污和农村生活污水协同治理工艺及模式，实现农村卫生厕所普及率大于80%的整村推进目标，继续巩固提升设施设备能力，健全后期管护，提高粪污无害化处理、资源化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1"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绩效指标</w:t>
            </w:r>
          </w:p>
        </w:tc>
        <w:tc>
          <w:tcPr>
            <w:tcW w:w="789"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一级指标</w:t>
            </w:r>
          </w:p>
        </w:tc>
        <w:tc>
          <w:tcPr>
            <w:tcW w:w="122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二级指标</w:t>
            </w:r>
          </w:p>
        </w:tc>
        <w:tc>
          <w:tcPr>
            <w:tcW w:w="2040" w:type="dxa"/>
            <w:gridSpan w:val="2"/>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三级指标</w:t>
            </w:r>
          </w:p>
        </w:tc>
        <w:tc>
          <w:tcPr>
            <w:tcW w:w="1190" w:type="dxa"/>
            <w:gridSpan w:val="3"/>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年度指标值</w:t>
            </w:r>
          </w:p>
        </w:tc>
        <w:tc>
          <w:tcPr>
            <w:tcW w:w="1418"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全年完成值</w:t>
            </w:r>
          </w:p>
        </w:tc>
        <w:tc>
          <w:tcPr>
            <w:tcW w:w="2046" w:type="dxa"/>
            <w:gridSpan w:val="3"/>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绩</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效</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指</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标</w:t>
            </w:r>
          </w:p>
        </w:tc>
        <w:tc>
          <w:tcPr>
            <w:tcW w:w="789" w:type="dxa"/>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产出</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指标</w:t>
            </w:r>
          </w:p>
        </w:tc>
        <w:tc>
          <w:tcPr>
            <w:tcW w:w="1225" w:type="dxa"/>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数量指标</w:t>
            </w:r>
          </w:p>
        </w:tc>
        <w:tc>
          <w:tcPr>
            <w:tcW w:w="2040" w:type="dxa"/>
            <w:gridSpan w:val="2"/>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2024年计划完成改厕农户数（户）</w:t>
            </w:r>
          </w:p>
        </w:tc>
        <w:tc>
          <w:tcPr>
            <w:tcW w:w="1190" w:type="dxa"/>
            <w:gridSpan w:val="3"/>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231391</w:t>
            </w:r>
          </w:p>
        </w:tc>
        <w:tc>
          <w:tcPr>
            <w:tcW w:w="1418" w:type="dxa"/>
            <w:vAlign w:val="center"/>
          </w:tcPr>
          <w:p>
            <w:pPr>
              <w:widowControl/>
              <w:spacing w:line="240" w:lineRule="exact"/>
              <w:jc w:val="center"/>
              <w:rPr>
                <w:rFonts w:ascii="Times New Roman" w:hAnsi="Times New Roman" w:eastAsia="仿宋_GB2312"/>
                <w:color w:val="000000" w:themeColor="text1"/>
                <w:sz w:val="18"/>
                <w:szCs w:val="18"/>
                <w:lang w:val="en"/>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28</w:t>
            </w:r>
            <w:r>
              <w:rPr>
                <w:rFonts w:ascii="Times New Roman" w:hAnsi="Times New Roman" w:eastAsia="仿宋_GB2312"/>
                <w:color w:val="000000" w:themeColor="text1"/>
                <w:sz w:val="18"/>
                <w:szCs w:val="18"/>
                <w:lang w:val="en"/>
                <w14:textFill>
                  <w14:solidFill>
                    <w14:schemeClr w14:val="tx1"/>
                  </w14:solidFill>
                </w14:textFill>
              </w:rPr>
              <w:t>5838</w:t>
            </w:r>
          </w:p>
        </w:tc>
        <w:tc>
          <w:tcPr>
            <w:tcW w:w="2046" w:type="dxa"/>
            <w:gridSpan w:val="3"/>
          </w:tcPr>
          <w:p>
            <w:pPr>
              <w:spacing w:line="240" w:lineRule="exact"/>
              <w:rPr>
                <w:rFonts w:ascii="Times New Roman" w:hAnsi="Times New Roman" w:eastAsia="仿宋_GB2312"/>
                <w:color w:val="000000" w:themeColor="text1"/>
                <w:kern w:val="0"/>
                <w:sz w:val="15"/>
                <w:szCs w:val="15"/>
                <w14:textFill>
                  <w14:solidFill>
                    <w14:schemeClr w14:val="tx1"/>
                  </w14:solidFill>
                </w14:textFill>
              </w:rPr>
            </w:pPr>
            <w:r>
              <w:rPr>
                <w:rFonts w:ascii="Times New Roman" w:hAnsi="Times New Roman" w:eastAsia="仿宋_GB2312"/>
                <w:color w:val="000000" w:themeColor="text1"/>
                <w:kern w:val="0"/>
                <w:sz w:val="15"/>
                <w:szCs w:val="15"/>
                <w14:textFill>
                  <w14:solidFill>
                    <w14:schemeClr w14:val="tx1"/>
                  </w14:solidFill>
                </w14:textFill>
              </w:rPr>
              <w:t>各地统筹整合力度大，使年初计划超额完成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1225"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2040" w:type="dxa"/>
            <w:gridSpan w:val="2"/>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2024年计划完成整村推进的行政村数（个）</w:t>
            </w:r>
          </w:p>
        </w:tc>
        <w:tc>
          <w:tcPr>
            <w:tcW w:w="1190" w:type="dxa"/>
            <w:gridSpan w:val="3"/>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104</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92</w:t>
            </w:r>
          </w:p>
        </w:tc>
        <w:tc>
          <w:tcPr>
            <w:tcW w:w="2046" w:type="dxa"/>
            <w:gridSpan w:val="3"/>
          </w:tcPr>
          <w:p>
            <w:pPr>
              <w:spacing w:line="240" w:lineRule="exact"/>
              <w:rPr>
                <w:rFonts w:ascii="Times New Roman" w:hAnsi="Times New Roman" w:eastAsia="仿宋_GB2312"/>
                <w:color w:val="000000" w:themeColor="text1"/>
                <w:kern w:val="0"/>
                <w:sz w:val="15"/>
                <w:szCs w:val="15"/>
                <w14:textFill>
                  <w14:solidFill>
                    <w14:schemeClr w14:val="tx1"/>
                  </w14:solidFill>
                </w14:textFill>
              </w:rPr>
            </w:pPr>
            <w:r>
              <w:rPr>
                <w:rFonts w:ascii="Times New Roman" w:hAnsi="Times New Roman" w:eastAsia="仿宋_GB2312"/>
                <w:color w:val="000000" w:themeColor="text1"/>
                <w:kern w:val="0"/>
                <w:sz w:val="15"/>
                <w:szCs w:val="15"/>
                <w14:textFill>
                  <w14:solidFill>
                    <w14:schemeClr w14:val="tx1"/>
                  </w14:solidFill>
                </w14:textFill>
              </w:rPr>
              <w:t>部分项目未竣工验收，推进村数有待全面覆盖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1225" w:type="dxa"/>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质量指标</w:t>
            </w:r>
          </w:p>
        </w:tc>
        <w:tc>
          <w:tcPr>
            <w:tcW w:w="2040" w:type="dxa"/>
            <w:gridSpan w:val="2"/>
            <w:vAlign w:val="center"/>
          </w:tcPr>
          <w:p>
            <w:pPr>
              <w:widowControl/>
              <w:spacing w:line="240" w:lineRule="exact"/>
              <w:jc w:val="center"/>
              <w:rPr>
                <w:rFonts w:ascii="Times New Roman" w:hAnsi="Times New Roman" w:eastAsia="仿宋_GB2312"/>
                <w:snapToGrid w:val="0"/>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改造完的厕所设施合格率</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≥95%</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98%</w:t>
            </w:r>
          </w:p>
        </w:tc>
        <w:tc>
          <w:tcPr>
            <w:tcW w:w="2046" w:type="dxa"/>
            <w:gridSpan w:val="3"/>
            <w:vAlign w:val="center"/>
          </w:tcPr>
          <w:p>
            <w:pPr>
              <w:widowControl/>
              <w:snapToGrid w:val="0"/>
              <w:spacing w:line="240" w:lineRule="exact"/>
              <w:rPr>
                <w:rFonts w:ascii="Times New Roman" w:hAnsi="Times New Roman"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1225"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2040" w:type="dxa"/>
            <w:gridSpan w:val="2"/>
            <w:vAlign w:val="center"/>
          </w:tcPr>
          <w:p>
            <w:pPr>
              <w:widowControl/>
              <w:spacing w:line="240" w:lineRule="exact"/>
              <w:jc w:val="center"/>
              <w:rPr>
                <w:rFonts w:ascii="Times New Roman" w:hAnsi="Times New Roman" w:eastAsia="仿宋_GB2312"/>
                <w:snapToGrid w:val="0"/>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农村改厕数据库</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 w:val="16"/>
                <w:szCs w:val="16"/>
                <w14:textFill>
                  <w14:solidFill>
                    <w14:schemeClr w14:val="tx1"/>
                  </w14:solidFill>
                </w14:textFill>
              </w:rPr>
            </w:pPr>
            <w:r>
              <w:rPr>
                <w:rFonts w:ascii="Times New Roman" w:hAnsi="Times New Roman" w:eastAsia="仿宋_GB2312"/>
                <w:color w:val="000000" w:themeColor="text1"/>
                <w:kern w:val="0"/>
                <w:sz w:val="16"/>
                <w:szCs w:val="16"/>
                <w14:textFill>
                  <w14:solidFill>
                    <w14:schemeClr w14:val="tx1"/>
                  </w14:solidFill>
                </w14:textFill>
              </w:rPr>
              <w:t>基本建成</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hint="eastAsia" w:ascii="Times New Roman" w:hAnsi="Times New Roman" w:eastAsia="仿宋_GB2312"/>
                <w:color w:val="000000" w:themeColor="text1"/>
                <w:sz w:val="18"/>
                <w:szCs w:val="18"/>
                <w14:textFill>
                  <w14:solidFill>
                    <w14:schemeClr w14:val="tx1"/>
                  </w14:solidFill>
                </w14:textFill>
              </w:rPr>
              <w:t>100%</w:t>
            </w:r>
          </w:p>
        </w:tc>
        <w:tc>
          <w:tcPr>
            <w:tcW w:w="2046" w:type="dxa"/>
            <w:gridSpan w:val="3"/>
            <w:vAlign w:val="center"/>
          </w:tcPr>
          <w:p>
            <w:pPr>
              <w:widowControl/>
              <w:snapToGrid w:val="0"/>
              <w:spacing w:line="240" w:lineRule="exact"/>
              <w:rPr>
                <w:rFonts w:ascii="Times New Roman" w:hAnsi="Times New Roman"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122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时效指标</w:t>
            </w:r>
          </w:p>
        </w:tc>
        <w:tc>
          <w:tcPr>
            <w:tcW w:w="2040" w:type="dxa"/>
            <w:gridSpan w:val="2"/>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pacing w:val="-6"/>
                <w:sz w:val="18"/>
                <w:szCs w:val="18"/>
                <w14:textFill>
                  <w14:solidFill>
                    <w14:schemeClr w14:val="tx1"/>
                  </w14:solidFill>
                </w14:textFill>
              </w:rPr>
              <w:t>截至2024年底，年度土地指标跨省域调剂收入安排的支岀（支持农村厕所革命整村推进财政奖补）资金执行率</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100%</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77.25%</w:t>
            </w:r>
          </w:p>
        </w:tc>
        <w:tc>
          <w:tcPr>
            <w:tcW w:w="2046" w:type="dxa"/>
            <w:gridSpan w:val="3"/>
            <w:vAlign w:val="center"/>
          </w:tcPr>
          <w:p>
            <w:pPr>
              <w:widowControl/>
              <w:snapToGrid w:val="0"/>
              <w:spacing w:line="200" w:lineRule="exact"/>
              <w:rPr>
                <w:rFonts w:ascii="Times New Roman" w:hAnsi="Times New Roman" w:eastAsia="仿宋_GB2312"/>
                <w:color w:val="000000" w:themeColor="text1"/>
                <w:kern w:val="0"/>
                <w:sz w:val="11"/>
                <w:szCs w:val="11"/>
                <w14:textFill>
                  <w14:solidFill>
                    <w14:schemeClr w14:val="tx1"/>
                  </w14:solidFill>
                </w14:textFill>
              </w:rPr>
            </w:pPr>
            <w:r>
              <w:rPr>
                <w:rFonts w:ascii="Times New Roman" w:hAnsi="Times New Roman" w:eastAsia="仿宋_GB2312"/>
                <w:color w:val="000000" w:themeColor="text1"/>
                <w:kern w:val="0"/>
                <w:sz w:val="15"/>
                <w:szCs w:val="15"/>
                <w14:textFill>
                  <w14:solidFill>
                    <w14:schemeClr w14:val="tx1"/>
                  </w14:solidFill>
                </w14:textFill>
              </w:rPr>
              <w:t>一是中央奖补资金下达比往年较晚。二是项目前期手续耗时与气候影响。三是部分项目存在进度缓慢、支付申请不及时的情况，再加上需保留3%的项目质保金等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restart"/>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效益</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指标</w:t>
            </w:r>
          </w:p>
        </w:tc>
        <w:tc>
          <w:tcPr>
            <w:tcW w:w="122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社会效益</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指标</w:t>
            </w:r>
          </w:p>
        </w:tc>
        <w:tc>
          <w:tcPr>
            <w:tcW w:w="2040" w:type="dxa"/>
            <w:gridSpan w:val="2"/>
            <w:vAlign w:val="center"/>
          </w:tcPr>
          <w:p>
            <w:pPr>
              <w:widowControl/>
              <w:spacing w:line="240" w:lineRule="exact"/>
              <w:jc w:val="center"/>
              <w:rPr>
                <w:rFonts w:ascii="Times New Roman" w:hAnsi="Times New Roman" w:eastAsia="仿宋_GB2312"/>
                <w:snapToGrid w:val="0"/>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当年完成农村厕所革命整村推进行政村的卫生厕所普及率</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≥8</w:t>
            </w:r>
            <w:r>
              <w:rPr>
                <w:rFonts w:hint="eastAsia" w:ascii="Times New Roman" w:hAnsi="Times New Roman" w:eastAsia="仿宋_GB2312"/>
                <w:color w:val="000000" w:themeColor="text1"/>
                <w:kern w:val="0"/>
                <w:szCs w:val="21"/>
                <w14:textFill>
                  <w14:solidFill>
                    <w14:schemeClr w14:val="tx1"/>
                  </w14:solidFill>
                </w14:textFill>
              </w:rPr>
              <w:t>0</w:t>
            </w:r>
            <w:r>
              <w:rPr>
                <w:rFonts w:ascii="Times New Roman" w:hAnsi="Times New Roman" w:eastAsia="仿宋_GB2312"/>
                <w:color w:val="000000" w:themeColor="text1"/>
                <w:kern w:val="0"/>
                <w:szCs w:val="21"/>
                <w14:textFill>
                  <w14:solidFill>
                    <w14:schemeClr w14:val="tx1"/>
                  </w14:solidFill>
                </w14:textFill>
              </w:rPr>
              <w:t>%</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90%</w:t>
            </w:r>
          </w:p>
        </w:tc>
        <w:tc>
          <w:tcPr>
            <w:tcW w:w="2046" w:type="dxa"/>
            <w:gridSpan w:val="3"/>
            <w:vAlign w:val="center"/>
          </w:tcPr>
          <w:p>
            <w:pPr>
              <w:widowControl/>
              <w:snapToGrid w:val="0"/>
              <w:spacing w:line="240" w:lineRule="exact"/>
              <w:rPr>
                <w:rFonts w:ascii="Times New Roman" w:hAnsi="Times New Roman"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122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生态效益</w:t>
            </w:r>
          </w:p>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指标</w:t>
            </w:r>
          </w:p>
        </w:tc>
        <w:tc>
          <w:tcPr>
            <w:tcW w:w="2040" w:type="dxa"/>
            <w:gridSpan w:val="2"/>
            <w:vAlign w:val="center"/>
          </w:tcPr>
          <w:p>
            <w:pPr>
              <w:widowControl/>
              <w:spacing w:line="240" w:lineRule="exact"/>
              <w:jc w:val="center"/>
              <w:rPr>
                <w:rFonts w:ascii="Times New Roman" w:hAnsi="Times New Roman" w:eastAsia="仿宋_GB2312"/>
                <w:snapToGrid w:val="0"/>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当年完成农村厕所革命整村推进行政村的厕所粪污无害化处理率</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≥85%</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91%</w:t>
            </w:r>
          </w:p>
        </w:tc>
        <w:tc>
          <w:tcPr>
            <w:tcW w:w="2046" w:type="dxa"/>
            <w:gridSpan w:val="3"/>
            <w:vAlign w:val="center"/>
          </w:tcPr>
          <w:p>
            <w:pPr>
              <w:widowControl/>
              <w:snapToGrid w:val="0"/>
              <w:spacing w:line="240" w:lineRule="exact"/>
              <w:rPr>
                <w:rFonts w:ascii="Times New Roman" w:hAnsi="Times New Roman"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122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可持续发展指标</w:t>
            </w:r>
          </w:p>
        </w:tc>
        <w:tc>
          <w:tcPr>
            <w:tcW w:w="2040" w:type="dxa"/>
            <w:gridSpan w:val="2"/>
            <w:vAlign w:val="center"/>
          </w:tcPr>
          <w:p>
            <w:pPr>
              <w:widowControl/>
              <w:spacing w:line="240" w:lineRule="exact"/>
              <w:jc w:val="center"/>
              <w:rPr>
                <w:rFonts w:ascii="Times New Roman" w:hAnsi="Times New Roman" w:eastAsia="仿宋_GB2312"/>
                <w:snapToGrid w:val="0"/>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当年完成农村厕所革命整村推进行政村的长效管护机制</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 w:val="16"/>
                <w:szCs w:val="16"/>
                <w14:textFill>
                  <w14:solidFill>
                    <w14:schemeClr w14:val="tx1"/>
                  </w14:solidFill>
                </w14:textFill>
              </w:rPr>
            </w:pPr>
            <w:r>
              <w:rPr>
                <w:rFonts w:ascii="Times New Roman" w:hAnsi="Times New Roman" w:eastAsia="仿宋_GB2312"/>
                <w:color w:val="000000" w:themeColor="text1"/>
                <w:kern w:val="0"/>
                <w:sz w:val="16"/>
                <w:szCs w:val="16"/>
                <w14:textFill>
                  <w14:solidFill>
                    <w14:schemeClr w14:val="tx1"/>
                  </w14:solidFill>
                </w14:textFill>
              </w:rPr>
              <w:t>初步建立</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hint="eastAsia" w:ascii="Times New Roman" w:hAnsi="Times New Roman" w:eastAsia="仿宋_GB2312"/>
                <w:color w:val="000000" w:themeColor="text1"/>
                <w:sz w:val="18"/>
                <w:szCs w:val="18"/>
                <w14:textFill>
                  <w14:solidFill>
                    <w14:schemeClr w14:val="tx1"/>
                  </w14:solidFill>
                </w14:textFill>
              </w:rPr>
              <w:t>100%</w:t>
            </w:r>
          </w:p>
        </w:tc>
        <w:tc>
          <w:tcPr>
            <w:tcW w:w="2046" w:type="dxa"/>
            <w:gridSpan w:val="3"/>
            <w:vAlign w:val="center"/>
          </w:tcPr>
          <w:p>
            <w:pPr>
              <w:widowControl/>
              <w:snapToGrid w:val="0"/>
              <w:spacing w:line="240" w:lineRule="exact"/>
              <w:rPr>
                <w:rFonts w:ascii="Times New Roman" w:hAnsi="Times New Roman"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Merge w:val="continue"/>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p>
        </w:tc>
        <w:tc>
          <w:tcPr>
            <w:tcW w:w="789"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满意度指标</w:t>
            </w:r>
          </w:p>
        </w:tc>
        <w:tc>
          <w:tcPr>
            <w:tcW w:w="1225" w:type="dxa"/>
            <w:vAlign w:val="center"/>
          </w:tcPr>
          <w:p>
            <w:pPr>
              <w:widowControl/>
              <w:snapToGrid w:val="0"/>
              <w:spacing w:line="240" w:lineRule="exact"/>
              <w:jc w:val="center"/>
              <w:rPr>
                <w:rFonts w:hint="eastAsia" w:ascii="SimHei" w:hAnsi="SimHei" w:eastAsia="SimHei" w:cs="SimHei"/>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服务对象满意度指标</w:t>
            </w:r>
          </w:p>
        </w:tc>
        <w:tc>
          <w:tcPr>
            <w:tcW w:w="2040" w:type="dxa"/>
            <w:gridSpan w:val="2"/>
            <w:vAlign w:val="center"/>
          </w:tcPr>
          <w:p>
            <w:pPr>
              <w:widowControl/>
              <w:spacing w:line="240" w:lineRule="exact"/>
              <w:jc w:val="center"/>
              <w:rPr>
                <w:rFonts w:ascii="Times New Roman" w:hAnsi="Times New Roman" w:eastAsia="仿宋_GB2312"/>
                <w:snapToGrid w:val="0"/>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项目区农民满意度</w:t>
            </w:r>
          </w:p>
        </w:tc>
        <w:tc>
          <w:tcPr>
            <w:tcW w:w="1190" w:type="dxa"/>
            <w:gridSpan w:val="3"/>
            <w:vAlign w:val="center"/>
          </w:tcPr>
          <w:p>
            <w:pPr>
              <w:widowControl/>
              <w:spacing w:line="240" w:lineRule="exact"/>
              <w:jc w:val="center"/>
              <w:textAlignment w:val="center"/>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≥90%</w:t>
            </w:r>
          </w:p>
        </w:tc>
        <w:tc>
          <w:tcPr>
            <w:tcW w:w="1418" w:type="dxa"/>
            <w:vAlign w:val="center"/>
          </w:tcPr>
          <w:p>
            <w:pPr>
              <w:widowControl/>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96%</w:t>
            </w:r>
          </w:p>
        </w:tc>
        <w:tc>
          <w:tcPr>
            <w:tcW w:w="2046" w:type="dxa"/>
            <w:gridSpan w:val="3"/>
            <w:vAlign w:val="center"/>
          </w:tcPr>
          <w:p>
            <w:pPr>
              <w:widowControl/>
              <w:snapToGrid w:val="0"/>
              <w:spacing w:line="240" w:lineRule="exact"/>
              <w:rPr>
                <w:rFonts w:ascii="Times New Roman" w:hAnsi="Times New Roman"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1" w:type="dxa"/>
            <w:vAlign w:val="center"/>
          </w:tcPr>
          <w:p>
            <w:pPr>
              <w:widowControl/>
              <w:snapToGrid w:val="0"/>
              <w:spacing w:line="240" w:lineRule="exact"/>
              <w:jc w:val="center"/>
              <w:rPr>
                <w:rFonts w:ascii="Times New Roman" w:hAnsi="Times New Roman" w:eastAsia="仿宋_GB2312"/>
                <w:color w:val="000000" w:themeColor="text1"/>
                <w:kern w:val="0"/>
                <w:sz w:val="18"/>
                <w:szCs w:val="18"/>
                <w14:textFill>
                  <w14:solidFill>
                    <w14:schemeClr w14:val="tx1"/>
                  </w14:solidFill>
                </w14:textFill>
              </w:rPr>
            </w:pPr>
            <w:r>
              <w:rPr>
                <w:rFonts w:ascii="SimHei" w:hAnsi="SimHei" w:eastAsia="SimHei" w:cs="SimHei"/>
                <w:color w:val="000000" w:themeColor="text1"/>
                <w:kern w:val="0"/>
                <w:sz w:val="18"/>
                <w:szCs w:val="18"/>
                <w14:textFill>
                  <w14:solidFill>
                    <w14:schemeClr w14:val="tx1"/>
                  </w14:solidFill>
                </w14:textFill>
              </w:rPr>
              <w:t>说明</w:t>
            </w:r>
          </w:p>
        </w:tc>
        <w:tc>
          <w:tcPr>
            <w:tcW w:w="8708" w:type="dxa"/>
            <w:gridSpan w:val="11"/>
            <w:vAlign w:val="center"/>
          </w:tcPr>
          <w:p>
            <w:pPr>
              <w:widowControl/>
              <w:snapToGrid w:val="0"/>
              <w:spacing w:line="240" w:lineRule="exact"/>
              <w:jc w:val="left"/>
              <w:rPr>
                <w:rFonts w:ascii="Times New Roman" w:hAnsi="Times New Roman" w:eastAsia="仿宋_GB2312"/>
                <w:color w:val="000000" w:themeColor="text1"/>
                <w:kern w:val="0"/>
                <w:sz w:val="18"/>
                <w:szCs w:val="18"/>
                <w14:textFill>
                  <w14:solidFill>
                    <w14:schemeClr w14:val="tx1"/>
                  </w14:solidFill>
                </w14:textFill>
              </w:rPr>
            </w:pPr>
            <w:r>
              <w:rPr>
                <w:rFonts w:ascii="Times New Roman" w:hAnsi="Times New Roman" w:eastAsia="仿宋_GB2312"/>
                <w:color w:val="000000" w:themeColor="text1"/>
                <w:kern w:val="0"/>
                <w:sz w:val="18"/>
                <w:szCs w:val="18"/>
                <w14:textFill>
                  <w14:solidFill>
                    <w14:schemeClr w14:val="tx1"/>
                  </w14:solidFill>
                </w14:textFill>
              </w:rPr>
              <w:t>无</w:t>
            </w:r>
          </w:p>
        </w:tc>
      </w:tr>
    </w:tbl>
    <w:p>
      <w:pPr>
        <w:pStyle w:val="27"/>
        <w:autoSpaceDE/>
        <w:autoSpaceDN/>
        <w:spacing w:line="240" w:lineRule="exact"/>
        <w:jc w:val="both"/>
        <w:rPr>
          <w:rFonts w:ascii="Times New Roman" w:hAnsi="Times New Roman" w:eastAsia="仿宋_GB2312"/>
          <w:color w:val="000000" w:themeColor="text1"/>
          <w:kern w:val="2"/>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注：1.资金使用单位按项目绩效目标填报，主管部门汇总时按区域绩效目标填报。2.其他资金包括与中央财政资金、地方财政资金共同投入到同一项目的自有资金、社会资金，以及以前年度的结转结余资金等。3.全年执行数是指按照国库集中支付制度要求所形成的实际支出。3.三级指标“2024年计划完成改厕农户数（户）”是全区域2024年初各地自行确定需求计划，不只限于安排项目的县（市、区）项目村。</w:t>
      </w:r>
    </w:p>
    <w:sectPr>
      <w:pgSz w:w="11850" w:h="16783"/>
      <w:pgMar w:top="2098" w:right="1474" w:bottom="1565" w:left="1587" w:header="1134" w:footer="992" w:gutter="0"/>
      <w:pgNumType w:fmt="numberInDash"/>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SimHei">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1D673"/>
    <w:multiLevelType w:val="singleLevel"/>
    <w:tmpl w:val="D8B1D673"/>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true"/>
  <w:bordersDoNotSurroundFooter w:val="true"/>
  <w:documentProtection w:enforcement="0"/>
  <w:defaultTabStop w:val="420"/>
  <w:drawingGridVerticalSpacing w:val="158"/>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B3F90"/>
    <w:rsid w:val="00072358"/>
    <w:rsid w:val="000B2FDE"/>
    <w:rsid w:val="000E34D9"/>
    <w:rsid w:val="000E5864"/>
    <w:rsid w:val="001E3C37"/>
    <w:rsid w:val="00264F9C"/>
    <w:rsid w:val="0046265A"/>
    <w:rsid w:val="00466507"/>
    <w:rsid w:val="00502859"/>
    <w:rsid w:val="005B029D"/>
    <w:rsid w:val="005F7CC1"/>
    <w:rsid w:val="00674C4B"/>
    <w:rsid w:val="00A7391A"/>
    <w:rsid w:val="00A861B2"/>
    <w:rsid w:val="00AB2C93"/>
    <w:rsid w:val="00AC2A18"/>
    <w:rsid w:val="00B36017"/>
    <w:rsid w:val="00BB08AE"/>
    <w:rsid w:val="00C65910"/>
    <w:rsid w:val="00CD7410"/>
    <w:rsid w:val="00CE7E57"/>
    <w:rsid w:val="00D24F9C"/>
    <w:rsid w:val="00D30F4C"/>
    <w:rsid w:val="00D36A19"/>
    <w:rsid w:val="00DB3041"/>
    <w:rsid w:val="00DD5381"/>
    <w:rsid w:val="00E5560C"/>
    <w:rsid w:val="00E622D5"/>
    <w:rsid w:val="00EF03F4"/>
    <w:rsid w:val="00F934DD"/>
    <w:rsid w:val="012F33E9"/>
    <w:rsid w:val="016B08AF"/>
    <w:rsid w:val="016D4353"/>
    <w:rsid w:val="01F55DB7"/>
    <w:rsid w:val="02185FC2"/>
    <w:rsid w:val="02427FEC"/>
    <w:rsid w:val="02481E7A"/>
    <w:rsid w:val="02D51C7D"/>
    <w:rsid w:val="03DF60B0"/>
    <w:rsid w:val="03F67AE6"/>
    <w:rsid w:val="04590FC2"/>
    <w:rsid w:val="0516583E"/>
    <w:rsid w:val="05656090"/>
    <w:rsid w:val="0824378B"/>
    <w:rsid w:val="082D20FA"/>
    <w:rsid w:val="082E4EC9"/>
    <w:rsid w:val="083556D8"/>
    <w:rsid w:val="08A07159"/>
    <w:rsid w:val="08A121DF"/>
    <w:rsid w:val="08CA2DAD"/>
    <w:rsid w:val="08EB30F3"/>
    <w:rsid w:val="09917EE0"/>
    <w:rsid w:val="0A181AE9"/>
    <w:rsid w:val="0A611A55"/>
    <w:rsid w:val="0B04417C"/>
    <w:rsid w:val="0BDD7FEF"/>
    <w:rsid w:val="0C7850C7"/>
    <w:rsid w:val="0CB53A09"/>
    <w:rsid w:val="0CB627F4"/>
    <w:rsid w:val="0D6C3D64"/>
    <w:rsid w:val="0DB96CDB"/>
    <w:rsid w:val="0DE56519"/>
    <w:rsid w:val="0DF67783"/>
    <w:rsid w:val="0E61663A"/>
    <w:rsid w:val="0E9629D1"/>
    <w:rsid w:val="0E995A72"/>
    <w:rsid w:val="0EEB3F90"/>
    <w:rsid w:val="0F3ECBE5"/>
    <w:rsid w:val="0F625474"/>
    <w:rsid w:val="0F9D313B"/>
    <w:rsid w:val="10BB7944"/>
    <w:rsid w:val="1116493C"/>
    <w:rsid w:val="1138409E"/>
    <w:rsid w:val="11752154"/>
    <w:rsid w:val="11DC72B1"/>
    <w:rsid w:val="12510E5A"/>
    <w:rsid w:val="14252D97"/>
    <w:rsid w:val="150F2EBA"/>
    <w:rsid w:val="15DBB38B"/>
    <w:rsid w:val="16136AEF"/>
    <w:rsid w:val="16465B26"/>
    <w:rsid w:val="165541EF"/>
    <w:rsid w:val="166F2CA6"/>
    <w:rsid w:val="16DE419C"/>
    <w:rsid w:val="183406DA"/>
    <w:rsid w:val="183B2E2E"/>
    <w:rsid w:val="186C4436"/>
    <w:rsid w:val="18CF7754"/>
    <w:rsid w:val="18D64CAC"/>
    <w:rsid w:val="190D746A"/>
    <w:rsid w:val="191E3D87"/>
    <w:rsid w:val="19B46334"/>
    <w:rsid w:val="19B76158"/>
    <w:rsid w:val="1A4D78D9"/>
    <w:rsid w:val="1AF55596"/>
    <w:rsid w:val="1B6353B1"/>
    <w:rsid w:val="1BC743A4"/>
    <w:rsid w:val="1BD41D82"/>
    <w:rsid w:val="1C455AE6"/>
    <w:rsid w:val="1C84749B"/>
    <w:rsid w:val="1CD75A34"/>
    <w:rsid w:val="1DEB0CB8"/>
    <w:rsid w:val="1E437453"/>
    <w:rsid w:val="1F0748A3"/>
    <w:rsid w:val="1F0E3721"/>
    <w:rsid w:val="1F56102C"/>
    <w:rsid w:val="1F7A324E"/>
    <w:rsid w:val="1FF410D2"/>
    <w:rsid w:val="215F65CC"/>
    <w:rsid w:val="21B56A69"/>
    <w:rsid w:val="22392F1C"/>
    <w:rsid w:val="23126104"/>
    <w:rsid w:val="2332628E"/>
    <w:rsid w:val="242C65D3"/>
    <w:rsid w:val="24AE767D"/>
    <w:rsid w:val="24D5112A"/>
    <w:rsid w:val="250E0888"/>
    <w:rsid w:val="25432764"/>
    <w:rsid w:val="25804EA5"/>
    <w:rsid w:val="260D3AA2"/>
    <w:rsid w:val="262C725E"/>
    <w:rsid w:val="27455817"/>
    <w:rsid w:val="27764CDC"/>
    <w:rsid w:val="28250396"/>
    <w:rsid w:val="286D38C4"/>
    <w:rsid w:val="28F847A7"/>
    <w:rsid w:val="2AA54717"/>
    <w:rsid w:val="2AC972ED"/>
    <w:rsid w:val="2AF226D2"/>
    <w:rsid w:val="2B271BEC"/>
    <w:rsid w:val="2B2C154B"/>
    <w:rsid w:val="2BD42894"/>
    <w:rsid w:val="2BE82C9F"/>
    <w:rsid w:val="2C135F54"/>
    <w:rsid w:val="2C4E60C4"/>
    <w:rsid w:val="2DAD2640"/>
    <w:rsid w:val="2ED46BF8"/>
    <w:rsid w:val="2F36583F"/>
    <w:rsid w:val="2FE5B33C"/>
    <w:rsid w:val="30175C05"/>
    <w:rsid w:val="30E03711"/>
    <w:rsid w:val="314462FA"/>
    <w:rsid w:val="31A2217E"/>
    <w:rsid w:val="31AA65F7"/>
    <w:rsid w:val="3315473D"/>
    <w:rsid w:val="33A663C0"/>
    <w:rsid w:val="35FE4716"/>
    <w:rsid w:val="36687794"/>
    <w:rsid w:val="36882FA7"/>
    <w:rsid w:val="37602DAD"/>
    <w:rsid w:val="376511F1"/>
    <w:rsid w:val="37B533D2"/>
    <w:rsid w:val="37C806A3"/>
    <w:rsid w:val="38271341"/>
    <w:rsid w:val="38331322"/>
    <w:rsid w:val="391F1A75"/>
    <w:rsid w:val="3A4D5500"/>
    <w:rsid w:val="3A733B0A"/>
    <w:rsid w:val="3AD43FCB"/>
    <w:rsid w:val="3B410619"/>
    <w:rsid w:val="3B923467"/>
    <w:rsid w:val="3B994393"/>
    <w:rsid w:val="3B9B2D64"/>
    <w:rsid w:val="3BCC695B"/>
    <w:rsid w:val="3CE709FF"/>
    <w:rsid w:val="3D3E17F6"/>
    <w:rsid w:val="3D994942"/>
    <w:rsid w:val="3DB20F1C"/>
    <w:rsid w:val="3DDF17F7"/>
    <w:rsid w:val="3E1D1A84"/>
    <w:rsid w:val="3E965EE3"/>
    <w:rsid w:val="3E9C0A1C"/>
    <w:rsid w:val="3F7136A3"/>
    <w:rsid w:val="3F857DD3"/>
    <w:rsid w:val="40CE1686"/>
    <w:rsid w:val="40E46510"/>
    <w:rsid w:val="41091346"/>
    <w:rsid w:val="415032F1"/>
    <w:rsid w:val="42052BB5"/>
    <w:rsid w:val="42157315"/>
    <w:rsid w:val="42F757AA"/>
    <w:rsid w:val="430474A7"/>
    <w:rsid w:val="437038A1"/>
    <w:rsid w:val="43F73F78"/>
    <w:rsid w:val="459B54CF"/>
    <w:rsid w:val="462C6D17"/>
    <w:rsid w:val="48281C6B"/>
    <w:rsid w:val="48505128"/>
    <w:rsid w:val="48803BD1"/>
    <w:rsid w:val="49312065"/>
    <w:rsid w:val="4959356D"/>
    <w:rsid w:val="49C27745"/>
    <w:rsid w:val="4A095B29"/>
    <w:rsid w:val="4A513DC8"/>
    <w:rsid w:val="4B751355"/>
    <w:rsid w:val="4B9D7280"/>
    <w:rsid w:val="4BD32FAB"/>
    <w:rsid w:val="4BE91B34"/>
    <w:rsid w:val="4C293ED3"/>
    <w:rsid w:val="4D281089"/>
    <w:rsid w:val="4D880228"/>
    <w:rsid w:val="4F4114C2"/>
    <w:rsid w:val="4F6C6A3C"/>
    <w:rsid w:val="500610D1"/>
    <w:rsid w:val="50836E98"/>
    <w:rsid w:val="50E17AEF"/>
    <w:rsid w:val="511179DA"/>
    <w:rsid w:val="51BF4329"/>
    <w:rsid w:val="529531D6"/>
    <w:rsid w:val="53721B7D"/>
    <w:rsid w:val="53AA0555"/>
    <w:rsid w:val="53AF771E"/>
    <w:rsid w:val="53C8765C"/>
    <w:rsid w:val="53E90205"/>
    <w:rsid w:val="53EA566D"/>
    <w:rsid w:val="54CD54A4"/>
    <w:rsid w:val="54D33A84"/>
    <w:rsid w:val="55143239"/>
    <w:rsid w:val="5562637F"/>
    <w:rsid w:val="56075461"/>
    <w:rsid w:val="567967DA"/>
    <w:rsid w:val="57E83B0A"/>
    <w:rsid w:val="587F6B3B"/>
    <w:rsid w:val="588D7510"/>
    <w:rsid w:val="594974A4"/>
    <w:rsid w:val="59A11D90"/>
    <w:rsid w:val="59BC0BBF"/>
    <w:rsid w:val="5A172003"/>
    <w:rsid w:val="5A46481F"/>
    <w:rsid w:val="5A785D91"/>
    <w:rsid w:val="5B7F5A24"/>
    <w:rsid w:val="5C7706CA"/>
    <w:rsid w:val="5CB12296"/>
    <w:rsid w:val="5D5D7E6A"/>
    <w:rsid w:val="5DD63255"/>
    <w:rsid w:val="5E020C21"/>
    <w:rsid w:val="5E7C0B66"/>
    <w:rsid w:val="5EF91849"/>
    <w:rsid w:val="5F3712C0"/>
    <w:rsid w:val="5FEC2795"/>
    <w:rsid w:val="603F760F"/>
    <w:rsid w:val="60EF56B9"/>
    <w:rsid w:val="629801A7"/>
    <w:rsid w:val="62B43702"/>
    <w:rsid w:val="62BC6D41"/>
    <w:rsid w:val="62F07507"/>
    <w:rsid w:val="648F7133"/>
    <w:rsid w:val="64DC40F5"/>
    <w:rsid w:val="64EC78A3"/>
    <w:rsid w:val="652B511F"/>
    <w:rsid w:val="65353490"/>
    <w:rsid w:val="65DB6DD9"/>
    <w:rsid w:val="667C48F8"/>
    <w:rsid w:val="66FC55B3"/>
    <w:rsid w:val="670B17B3"/>
    <w:rsid w:val="67604D1F"/>
    <w:rsid w:val="67AF4AB7"/>
    <w:rsid w:val="69BF4C77"/>
    <w:rsid w:val="6A6109FD"/>
    <w:rsid w:val="6A815460"/>
    <w:rsid w:val="6ADA23C9"/>
    <w:rsid w:val="6B3E538D"/>
    <w:rsid w:val="6B59506C"/>
    <w:rsid w:val="6B6B7C07"/>
    <w:rsid w:val="6BBF33D5"/>
    <w:rsid w:val="6C452B4A"/>
    <w:rsid w:val="6D087CD6"/>
    <w:rsid w:val="6D790F29"/>
    <w:rsid w:val="6E3E64C2"/>
    <w:rsid w:val="6F1F6878"/>
    <w:rsid w:val="70593486"/>
    <w:rsid w:val="714A5A52"/>
    <w:rsid w:val="71C55B81"/>
    <w:rsid w:val="72A5198C"/>
    <w:rsid w:val="73413CAB"/>
    <w:rsid w:val="737B53C9"/>
    <w:rsid w:val="74125261"/>
    <w:rsid w:val="74684596"/>
    <w:rsid w:val="74B73271"/>
    <w:rsid w:val="74C72CF7"/>
    <w:rsid w:val="753F3BE7"/>
    <w:rsid w:val="757A1308"/>
    <w:rsid w:val="758D7A9C"/>
    <w:rsid w:val="75EE0895"/>
    <w:rsid w:val="75F317E6"/>
    <w:rsid w:val="762906C8"/>
    <w:rsid w:val="764F560B"/>
    <w:rsid w:val="76527093"/>
    <w:rsid w:val="76776226"/>
    <w:rsid w:val="77022511"/>
    <w:rsid w:val="784923A4"/>
    <w:rsid w:val="796B3547"/>
    <w:rsid w:val="7A0F4F91"/>
    <w:rsid w:val="7A9B7ED9"/>
    <w:rsid w:val="7AD94782"/>
    <w:rsid w:val="7B521A1F"/>
    <w:rsid w:val="7C170EDE"/>
    <w:rsid w:val="7C223EA3"/>
    <w:rsid w:val="7C7D5C2F"/>
    <w:rsid w:val="7CEB7960"/>
    <w:rsid w:val="7D0075AE"/>
    <w:rsid w:val="7DFEAB13"/>
    <w:rsid w:val="7E5FCC73"/>
    <w:rsid w:val="7E7E75AC"/>
    <w:rsid w:val="7EA82C0C"/>
    <w:rsid w:val="7F0B7BFA"/>
    <w:rsid w:val="7F141A18"/>
    <w:rsid w:val="7F192EDA"/>
    <w:rsid w:val="7FB62EFF"/>
    <w:rsid w:val="7FE13777"/>
    <w:rsid w:val="7FF7A013"/>
    <w:rsid w:val="9B7C4C70"/>
    <w:rsid w:val="B7FDEBE8"/>
    <w:rsid w:val="C74B10E7"/>
    <w:rsid w:val="CFEA813F"/>
    <w:rsid w:val="EAF24ACE"/>
    <w:rsid w:val="EB7D8671"/>
    <w:rsid w:val="EDB78FBA"/>
    <w:rsid w:val="EEFDA814"/>
    <w:rsid w:val="F77F1A01"/>
    <w:rsid w:val="FBBF6A93"/>
    <w:rsid w:val="FDFBB3B6"/>
    <w:rsid w:val="FEFF677B"/>
    <w:rsid w:val="FFF1472B"/>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lang w:bidi="ug-CN"/>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rFonts w:eastAsia="FangSong"/>
      <w:sz w:val="32"/>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toc 4"/>
    <w:next w:val="1"/>
    <w:qFormat/>
    <w:uiPriority w:val="0"/>
    <w:pPr>
      <w:wordWrap w:val="0"/>
      <w:spacing w:after="160" w:line="278" w:lineRule="auto"/>
      <w:ind w:left="1106"/>
      <w:jc w:val="both"/>
    </w:pPr>
    <w:rPr>
      <w:rFonts w:ascii="Times New Roman" w:hAnsi="Times New Roman" w:eastAsia="宋体" w:cs="Times New Roman"/>
      <w:lang w:val="en-US" w:eastAsia="zh-CN" w:bidi="ar-SA"/>
    </w:rPr>
  </w:style>
  <w:style w:type="paragraph" w:styleId="9">
    <w:name w:val="Body Text Indent"/>
    <w:basedOn w:val="1"/>
    <w:next w:val="5"/>
    <w:qFormat/>
    <w:uiPriority w:val="99"/>
    <w:pPr>
      <w:spacing w:after="120"/>
      <w:ind w:left="420" w:leftChars="200"/>
    </w:pPr>
  </w:style>
  <w:style w:type="paragraph" w:styleId="10">
    <w:name w:val="HTML Address"/>
    <w:basedOn w:val="1"/>
    <w:unhideWhenUsed/>
    <w:qFormat/>
    <w:uiPriority w:val="99"/>
    <w:rPr>
      <w:i/>
    </w:rPr>
  </w:style>
  <w:style w:type="paragraph" w:styleId="11">
    <w:name w:val="toc 5"/>
    <w:basedOn w:val="1"/>
    <w:next w:val="1"/>
    <w:qFormat/>
    <w:uiPriority w:val="0"/>
    <w:pPr>
      <w:ind w:left="840"/>
      <w:jc w:val="left"/>
    </w:pPr>
    <w:rPr>
      <w:sz w:val="18"/>
      <w:szCs w:val="18"/>
    </w:rPr>
  </w:style>
  <w:style w:type="paragraph" w:styleId="12">
    <w:name w:val="Plain Text"/>
    <w:basedOn w:val="1"/>
    <w:next w:val="13"/>
    <w:qFormat/>
    <w:uiPriority w:val="0"/>
    <w:rPr>
      <w:rFonts w:ascii="宋体"/>
      <w:szCs w:val="21"/>
    </w:rPr>
  </w:style>
  <w:style w:type="paragraph" w:styleId="13">
    <w:name w:val="List Number 5"/>
    <w:basedOn w:val="1"/>
    <w:qFormat/>
    <w:uiPriority w:val="0"/>
    <w:pPr>
      <w:numPr>
        <w:ilvl w:val="0"/>
        <w:numId w:val="1"/>
      </w:numPr>
    </w:pPr>
  </w:style>
  <w:style w:type="paragraph" w:styleId="14">
    <w:name w:val="Body Text Indent 2"/>
    <w:basedOn w:val="1"/>
    <w:unhideWhenUsed/>
    <w:qFormat/>
    <w:uiPriority w:val="99"/>
    <w:pPr>
      <w:spacing w:after="120" w:line="480" w:lineRule="auto"/>
      <w:ind w:left="420" w:leftChars="200"/>
    </w:pPr>
  </w:style>
  <w:style w:type="paragraph" w:styleId="15">
    <w:name w:val="footer"/>
    <w:basedOn w:val="1"/>
    <w:next w:val="1"/>
    <w:unhideWhenUsed/>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rPr>
      <w:szCs w:val="22"/>
    </w:rPr>
  </w:style>
  <w:style w:type="paragraph" w:styleId="18">
    <w:name w:val="footnote text"/>
    <w:basedOn w:val="1"/>
    <w:qFormat/>
    <w:uiPriority w:val="0"/>
    <w:pPr>
      <w:snapToGrid w:val="0"/>
      <w:jc w:val="left"/>
    </w:pPr>
    <w:rPr>
      <w:sz w:val="18"/>
    </w:rPr>
  </w:style>
  <w:style w:type="paragraph" w:styleId="19">
    <w:name w:val="Normal (Web)"/>
    <w:basedOn w:val="1"/>
    <w:qFormat/>
    <w:uiPriority w:val="0"/>
    <w:pPr>
      <w:spacing w:before="100" w:beforeAutospacing="1" w:after="100" w:afterAutospacing="1"/>
      <w:jc w:val="left"/>
    </w:pPr>
    <w:rPr>
      <w:kern w:val="0"/>
      <w:sz w:val="24"/>
      <w:lang w:bidi="ug-CN"/>
    </w:rPr>
  </w:style>
  <w:style w:type="paragraph" w:styleId="20">
    <w:name w:val="Title"/>
    <w:basedOn w:val="1"/>
    <w:next w:val="1"/>
    <w:qFormat/>
    <w:uiPriority w:val="10"/>
    <w:pPr>
      <w:jc w:val="center"/>
      <w:outlineLvl w:val="0"/>
    </w:pPr>
    <w:rPr>
      <w:rFonts w:ascii="Arial" w:hAnsi="Arial"/>
      <w:b/>
      <w:bCs/>
      <w:sz w:val="32"/>
      <w:szCs w:val="32"/>
    </w:rPr>
  </w:style>
  <w:style w:type="paragraph" w:styleId="21">
    <w:name w:val="Body Text First Indent"/>
    <w:basedOn w:val="7"/>
    <w:next w:val="22"/>
    <w:qFormat/>
    <w:uiPriority w:val="0"/>
    <w:pPr>
      <w:ind w:firstLine="420" w:firstLineChars="100"/>
    </w:pPr>
    <w:rPr>
      <w:sz w:val="30"/>
    </w:rPr>
  </w:style>
  <w:style w:type="paragraph" w:styleId="22">
    <w:name w:val="Body Text First Indent 2"/>
    <w:basedOn w:val="9"/>
    <w:next w:val="21"/>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paragraph" w:customStyle="1" w:styleId="27">
    <w:name w:val="Default"/>
    <w:qFormat/>
    <w:uiPriority w:val="99"/>
    <w:pPr>
      <w:widowControl w:val="0"/>
      <w:autoSpaceDE w:val="0"/>
      <w:autoSpaceDN w:val="0"/>
      <w:adjustRightInd w:val="0"/>
      <w:spacing w:after="160" w:line="278" w:lineRule="auto"/>
    </w:pPr>
    <w:rPr>
      <w:rFonts w:ascii="Calibri" w:hAnsi="Calibri" w:eastAsia="宋体" w:cs="Times New Roman"/>
      <w:color w:val="000000"/>
      <w:sz w:val="24"/>
      <w:szCs w:val="24"/>
      <w:lang w:val="en-US" w:eastAsia="zh-CN" w:bidi="ar-SA"/>
    </w:rPr>
  </w:style>
  <w:style w:type="paragraph" w:customStyle="1" w:styleId="28">
    <w:name w:val="正文文字 1"/>
    <w:next w:val="1"/>
    <w:qFormat/>
    <w:uiPriority w:val="0"/>
    <w:pPr>
      <w:widowControl w:val="0"/>
      <w:spacing w:after="160" w:line="278" w:lineRule="auto"/>
      <w:ind w:left="240"/>
      <w:jc w:val="both"/>
    </w:pPr>
    <w:rPr>
      <w:rFonts w:ascii="Times New Roman" w:hAnsi="Times New Roman" w:eastAsia="宋体" w:cs="Times New Roman"/>
      <w:kern w:val="2"/>
      <w:sz w:val="28"/>
      <w:szCs w:val="24"/>
      <w:lang w:val="en-US" w:eastAsia="zh-CN" w:bidi="ar-SA"/>
    </w:rPr>
  </w:style>
  <w:style w:type="paragraph" w:customStyle="1" w:styleId="29">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szCs w:val="22"/>
      <w:lang w:val="en-US" w:eastAsia="zh-CN" w:bidi="ar-SA"/>
    </w:rPr>
  </w:style>
  <w:style w:type="paragraph" w:customStyle="1" w:styleId="30">
    <w:name w:val="正文格式"/>
    <w:basedOn w:val="1"/>
    <w:qFormat/>
    <w:uiPriority w:val="0"/>
    <w:pPr>
      <w:spacing w:before="50" w:beforeLines="50" w:after="50" w:afterLines="50" w:line="360" w:lineRule="auto"/>
      <w:ind w:firstLine="200" w:firstLineChars="200"/>
    </w:pPr>
    <w:rPr>
      <w:rFonts w:eastAsia="FangSong"/>
      <w:sz w:val="30"/>
      <w:szCs w:val="20"/>
      <w:lang w:val="en-GB"/>
    </w:rPr>
  </w:style>
  <w:style w:type="paragraph" w:customStyle="1" w:styleId="31">
    <w:name w:val="_Style 3"/>
    <w:next w:val="1"/>
    <w:qFormat/>
    <w:uiPriority w:val="0"/>
    <w:pPr>
      <w:wordWrap w:val="0"/>
      <w:spacing w:after="160" w:line="278" w:lineRule="auto"/>
    </w:pPr>
    <w:rPr>
      <w:rFonts w:ascii="Times New Roman" w:hAnsi="Times New Roman" w:eastAsia="宋体" w:cs="Times New Roman"/>
      <w:sz w:val="32"/>
      <w:szCs w:val="22"/>
      <w:lang w:val="en-US" w:eastAsia="zh-CN" w:bidi="ar-SA"/>
    </w:rPr>
  </w:style>
  <w:style w:type="character" w:customStyle="1" w:styleId="32">
    <w:name w:val="NormalCharacter"/>
    <w:basedOn w:val="25"/>
    <w:link w:val="33"/>
    <w:qFormat/>
    <w:uiPriority w:val="0"/>
  </w:style>
  <w:style w:type="paragraph" w:customStyle="1" w:styleId="33">
    <w:name w:val="UserStyle_0"/>
    <w:basedOn w:val="1"/>
    <w:link w:val="32"/>
    <w:qFormat/>
    <w:uiPriority w:val="0"/>
    <w:pPr>
      <w:spacing w:line="240" w:lineRule="exact"/>
      <w:jc w:val="left"/>
    </w:pPr>
  </w:style>
  <w:style w:type="paragraph" w:styleId="34">
    <w:name w:val="No Spacing"/>
    <w:qFormat/>
    <w:uiPriority w:val="1"/>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35">
    <w:name w:val="样式1"/>
    <w:basedOn w:val="1"/>
    <w:qFormat/>
    <w:uiPriority w:val="0"/>
  </w:style>
  <w:style w:type="paragraph" w:customStyle="1" w:styleId="36">
    <w:name w:val="A正文"/>
    <w:basedOn w:val="1"/>
    <w:qFormat/>
    <w:uiPriority w:val="0"/>
    <w:pPr>
      <w:ind w:firstLine="200" w:firstLineChars="200"/>
    </w:pPr>
  </w:style>
  <w:style w:type="paragraph" w:customStyle="1" w:styleId="37">
    <w:name w:val="BodyText"/>
    <w:basedOn w:val="1"/>
    <w:qFormat/>
    <w:uiPriority w:val="0"/>
    <w:pPr>
      <w:textAlignment w:val="baseline"/>
    </w:pPr>
  </w:style>
  <w:style w:type="character" w:customStyle="1" w:styleId="38">
    <w:name w:val="UserStyle_1"/>
    <w:qFormat/>
    <w:uiPriority w:val="0"/>
  </w:style>
  <w:style w:type="character" w:customStyle="1" w:styleId="39">
    <w:name w:val="font01"/>
    <w:basedOn w:val="25"/>
    <w:qFormat/>
    <w:uiPriority w:val="0"/>
    <w:rPr>
      <w:rFonts w:hint="eastAsia" w:ascii="FangSong" w:hAnsi="FangSong" w:eastAsia="FangSong" w:cs="FangSong"/>
      <w:color w:val="000000"/>
      <w:sz w:val="52"/>
      <w:szCs w:val="52"/>
      <w:u w:val="none"/>
    </w:rPr>
  </w:style>
  <w:style w:type="paragraph" w:customStyle="1" w:styleId="40">
    <w:name w:val="Char"/>
    <w:basedOn w:val="1"/>
    <w:unhideWhenUsed/>
    <w:qFormat/>
    <w:uiPriority w:val="0"/>
    <w:pPr>
      <w:spacing w:line="240" w:lineRule="exact"/>
      <w:jc w:val="left"/>
    </w:pPr>
  </w:style>
  <w:style w:type="paragraph" w:customStyle="1" w:styleId="41">
    <w:name w:val="正文文本1"/>
    <w:basedOn w:val="1"/>
    <w:qFormat/>
    <w:uiPriority w:val="0"/>
    <w:pPr>
      <w:spacing w:after="120"/>
    </w:pPr>
  </w:style>
  <w:style w:type="character" w:customStyle="1" w:styleId="42">
    <w:name w:val="font61"/>
    <w:basedOn w:val="25"/>
    <w:qFormat/>
    <w:uiPriority w:val="0"/>
    <w:rPr>
      <w:rFonts w:hint="eastAsia" w:ascii="方正小标宋简体" w:hAnsi="方正小标宋简体" w:eastAsia="方正小标宋简体" w:cs="方正小标宋简体"/>
      <w:color w:val="000000"/>
      <w:sz w:val="28"/>
      <w:szCs w:val="28"/>
      <w:u w:val="none"/>
    </w:rPr>
  </w:style>
  <w:style w:type="character" w:customStyle="1" w:styleId="43">
    <w:name w:val="font81"/>
    <w:basedOn w:val="25"/>
    <w:qFormat/>
    <w:uiPriority w:val="0"/>
    <w:rPr>
      <w:rFonts w:ascii="SimHei" w:hAnsi="宋体" w:eastAsia="SimHei" w:cs="SimHei"/>
      <w:color w:val="000000"/>
      <w:sz w:val="20"/>
      <w:szCs w:val="20"/>
      <w:u w:val="none"/>
    </w:rPr>
  </w:style>
  <w:style w:type="character" w:customStyle="1" w:styleId="44">
    <w:name w:val="font121"/>
    <w:basedOn w:val="25"/>
    <w:qFormat/>
    <w:uiPriority w:val="0"/>
    <w:rPr>
      <w:rFonts w:hint="eastAsia" w:ascii="SimHei" w:hAnsi="宋体" w:eastAsia="SimHei" w:cs="SimHei"/>
      <w:color w:val="000000"/>
      <w:sz w:val="20"/>
      <w:szCs w:val="20"/>
      <w:u w:val="none"/>
    </w:rPr>
  </w:style>
  <w:style w:type="character" w:customStyle="1" w:styleId="45">
    <w:name w:val="font101"/>
    <w:basedOn w:val="25"/>
    <w:qFormat/>
    <w:uiPriority w:val="0"/>
    <w:rPr>
      <w:rFonts w:hint="eastAsia" w:ascii="宋体" w:hAnsi="宋体" w:eastAsia="宋体" w:cs="宋体"/>
      <w:color w:val="000000"/>
      <w:sz w:val="20"/>
      <w:szCs w:val="20"/>
      <w:u w:val="none"/>
    </w:rPr>
  </w:style>
  <w:style w:type="character" w:customStyle="1" w:styleId="46">
    <w:name w:val="font31"/>
    <w:basedOn w:val="25"/>
    <w:qFormat/>
    <w:uiPriority w:val="0"/>
    <w:rPr>
      <w:rFonts w:hint="eastAsia" w:ascii="仿宋_GB2312" w:eastAsia="仿宋_GB2312" w:cs="仿宋_GB2312"/>
      <w:color w:val="000000"/>
      <w:sz w:val="20"/>
      <w:szCs w:val="20"/>
      <w:u w:val="none"/>
    </w:rPr>
  </w:style>
  <w:style w:type="character" w:customStyle="1" w:styleId="47">
    <w:name w:val="font181"/>
    <w:basedOn w:val="25"/>
    <w:qFormat/>
    <w:uiPriority w:val="0"/>
    <w:rPr>
      <w:rFonts w:hint="default" w:ascii="Times New Roman" w:hAnsi="Times New Roman" w:cs="Times New Roman"/>
      <w:color w:val="000000"/>
      <w:sz w:val="20"/>
      <w:szCs w:val="20"/>
      <w:u w:val="none"/>
    </w:rPr>
  </w:style>
  <w:style w:type="character" w:customStyle="1" w:styleId="48">
    <w:name w:val="font71"/>
    <w:basedOn w:val="25"/>
    <w:qFormat/>
    <w:uiPriority w:val="0"/>
    <w:rPr>
      <w:rFonts w:hint="eastAsia" w:ascii="仿宋_GB2312" w:eastAsia="仿宋_GB2312" w:cs="仿宋_GB2312"/>
      <w:color w:val="000000"/>
      <w:sz w:val="20"/>
      <w:szCs w:val="20"/>
      <w:u w:val="none"/>
    </w:rPr>
  </w:style>
  <w:style w:type="character" w:customStyle="1" w:styleId="49">
    <w:name w:val="font21"/>
    <w:basedOn w:val="25"/>
    <w:qFormat/>
    <w:uiPriority w:val="0"/>
    <w:rPr>
      <w:rFonts w:hint="default" w:ascii="Times New Roman" w:hAnsi="Times New Roman" w:cs="Times New Roman"/>
      <w:color w:val="000000"/>
      <w:sz w:val="20"/>
      <w:szCs w:val="20"/>
      <w:u w:val="none"/>
    </w:rPr>
  </w:style>
  <w:style w:type="character" w:customStyle="1" w:styleId="50">
    <w:name w:val="font131"/>
    <w:basedOn w:val="25"/>
    <w:qFormat/>
    <w:uiPriority w:val="0"/>
    <w:rPr>
      <w:rFonts w:hint="default" w:ascii="Times New Roman" w:hAnsi="Times New Roman" w:cs="Times New Roman"/>
      <w:color w:val="000000"/>
      <w:sz w:val="20"/>
      <w:szCs w:val="20"/>
      <w:u w:val="none"/>
    </w:rPr>
  </w:style>
  <w:style w:type="character" w:customStyle="1" w:styleId="51">
    <w:name w:val="font161"/>
    <w:basedOn w:val="25"/>
    <w:qFormat/>
    <w:uiPriority w:val="0"/>
    <w:rPr>
      <w:rFonts w:ascii="方正书宋_GBK" w:hAnsi="方正书宋_GBK" w:eastAsia="方正书宋_GBK" w:cs="方正书宋_GBK"/>
      <w:color w:val="000000"/>
      <w:sz w:val="20"/>
      <w:szCs w:val="20"/>
      <w:u w:val="none"/>
    </w:rPr>
  </w:style>
  <w:style w:type="character" w:customStyle="1" w:styleId="52">
    <w:name w:val="font12"/>
    <w:basedOn w:val="25"/>
    <w:qFormat/>
    <w:uiPriority w:val="0"/>
    <w:rPr>
      <w:rFonts w:hint="default" w:ascii="Times New Roman" w:hAnsi="Times New Roman" w:cs="Times New Roman"/>
      <w:color w:val="000000"/>
      <w:sz w:val="20"/>
      <w:szCs w:val="20"/>
      <w:u w:val="none"/>
    </w:rPr>
  </w:style>
  <w:style w:type="character" w:customStyle="1" w:styleId="53">
    <w:name w:val="font41"/>
    <w:basedOn w:val="25"/>
    <w:qFormat/>
    <w:uiPriority w:val="0"/>
    <w:rPr>
      <w:rFonts w:ascii="方正黑体_GBK" w:hAnsi="方正黑体_GBK" w:eastAsia="方正黑体_GBK" w:cs="方正黑体_GBK"/>
      <w:color w:val="000000"/>
      <w:sz w:val="20"/>
      <w:szCs w:val="20"/>
      <w:u w:val="none"/>
    </w:rPr>
  </w:style>
  <w:style w:type="paragraph" w:customStyle="1" w:styleId="54">
    <w:name w:val="_Style 1"/>
    <w:qFormat/>
    <w:uiPriority w:val="0"/>
    <w:pPr>
      <w:widowControl w:val="0"/>
      <w:spacing w:after="160" w:line="278" w:lineRule="auto"/>
      <w:jc w:val="both"/>
    </w:pPr>
    <w:rPr>
      <w:rFonts w:ascii="Calibri" w:hAnsi="Calibri" w:eastAsia="宋体" w:cs="Arial"/>
      <w:kern w:val="2"/>
      <w:sz w:val="21"/>
      <w:szCs w:val="21"/>
      <w:lang w:val="en-US" w:eastAsia="zh-CN" w:bidi="ug-CN"/>
    </w:rPr>
  </w:style>
  <w:style w:type="paragraph" w:customStyle="1" w:styleId="55">
    <w:name w:val="Other|1"/>
    <w:qFormat/>
    <w:uiPriority w:val="0"/>
    <w:pPr>
      <w:widowControl w:val="0"/>
      <w:spacing w:after="160" w:line="278" w:lineRule="auto"/>
      <w:jc w:val="both"/>
    </w:pPr>
    <w:rPr>
      <w:rFonts w:hint="eastAsia" w:ascii="宋体" w:hAnsi="宋体" w:eastAsia="宋体" w:cs="Times New Roman"/>
      <w:kern w:val="2"/>
      <w:sz w:val="18"/>
      <w:szCs w:val="18"/>
      <w:lang w:val="en-US" w:eastAsia="zh-CN" w:bidi="ug-CN"/>
    </w:rPr>
  </w:style>
  <w:style w:type="paragraph" w:customStyle="1" w:styleId="56">
    <w:name w:val="Other|2"/>
    <w:qFormat/>
    <w:uiPriority w:val="0"/>
    <w:pPr>
      <w:widowControl w:val="0"/>
      <w:spacing w:after="160" w:line="558" w:lineRule="exact"/>
      <w:jc w:val="center"/>
    </w:pPr>
    <w:rPr>
      <w:rFonts w:hint="eastAsia" w:ascii="宋体" w:hAnsi="宋体" w:eastAsia="宋体" w:cs="Times New Roman"/>
      <w:kern w:val="2"/>
      <w:sz w:val="110"/>
      <w:szCs w:val="110"/>
      <w:lang w:val="en-US" w:eastAsia="zh-CN" w:bidi="ug-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1755</Words>
  <Characters>10009</Characters>
  <Lines>83</Lines>
  <Paragraphs>23</Paragraphs>
  <TotalTime>0</TotalTime>
  <ScaleCrop>false</ScaleCrop>
  <LinksUpToDate>false</LinksUpToDate>
  <CharactersWithSpaces>11741</CharactersWithSpaces>
  <Application>WPS Office_11.8.2.9958_F1E327BC-269C-435d-A152-05C5408002CA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2024-12-07T10:52:00Z</dcterms:created>
  <dc:creator>买尔旦·木沙</dc:creator>
  <cp:lastModifiedBy>刘水清</cp:lastModifiedBy>
  <cp:lastPrinted>2025-03-11T11:29:00Z</cp:lastPrinted>
  <dcterms:modified xsi:type="dcterms:W3CDTF">2025-03-26T17:03:39Z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357218D9C7DC4E109D81F2A80F90088A</vt:lpwstr>
  </property>
</Properties>
</file>