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left"/>
        <w:textAlignment w:val="auto"/>
        <w:rPr>
          <w:rFonts w:hint="default" w:asciiTheme="minorEastAsia" w:hAnsiTheme="minorEastAsia" w:eastAsiaTheme="minorEastAsia" w:cstheme="minorEastAsia"/>
          <w:color w:val="333333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lang w:eastAsia="zh-CN" w:bidi="ar"/>
        </w:rPr>
        <w:t>附件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lang w:val="en-US" w:eastAsia="zh-CN" w:bidi="ar"/>
        </w:rPr>
        <w:t>2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int="eastAsia" w:ascii="方正小标宋简体" w:hAnsi="方正小标宋简体" w:eastAsia="方正小标宋简体" w:cs="方正小标宋简体"/>
          <w:b/>
          <w:kern w:val="0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b/>
          <w:kern w:val="0"/>
          <w:sz w:val="48"/>
          <w:szCs w:val="48"/>
        </w:rPr>
        <w:t>自治区部门单位</w:t>
      </w:r>
      <w:r>
        <w:rPr>
          <w:rFonts w:hint="eastAsia" w:ascii="方正小标宋简体" w:hAnsi="方正小标宋简体" w:eastAsia="方正小标宋简体" w:cs="方正小标宋简体"/>
          <w:b/>
          <w:kern w:val="0"/>
          <w:sz w:val="48"/>
          <w:szCs w:val="48"/>
          <w:lang w:eastAsia="zh-CN"/>
        </w:rPr>
        <w:t>项目</w:t>
      </w:r>
      <w:r>
        <w:rPr>
          <w:rFonts w:hint="eastAsia" w:ascii="方正小标宋简体" w:hAnsi="方正小标宋简体" w:eastAsia="方正小标宋简体" w:cs="方正小标宋简体"/>
          <w:b/>
          <w:kern w:val="0"/>
          <w:sz w:val="48"/>
          <w:szCs w:val="48"/>
        </w:rPr>
        <w:t>支出绩效</w:t>
      </w:r>
    </w:p>
    <w:p>
      <w:pPr>
        <w:spacing w:line="540" w:lineRule="exact"/>
        <w:jc w:val="center"/>
        <w:rPr>
          <w:rFonts w:hint="eastAsia" w:ascii="方正小标宋简体" w:hAnsi="方正小标宋简体" w:eastAsia="方正小标宋简体" w:cs="方正小标宋简体"/>
          <w:b/>
          <w:kern w:val="0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b/>
          <w:kern w:val="0"/>
          <w:sz w:val="48"/>
          <w:szCs w:val="48"/>
          <w:lang w:eastAsia="zh-CN"/>
        </w:rPr>
        <w:t>评价</w:t>
      </w:r>
      <w:r>
        <w:rPr>
          <w:rFonts w:hint="eastAsia" w:ascii="方正小标宋简体" w:hAnsi="方正小标宋简体" w:eastAsia="方正小标宋简体" w:cs="方正小标宋简体"/>
          <w:b/>
          <w:kern w:val="0"/>
          <w:sz w:val="48"/>
          <w:szCs w:val="48"/>
        </w:rPr>
        <w:t>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int="eastAsia" w:hAnsi="宋体" w:cs="宋体"/>
          <w:kern w:val="0"/>
          <w:sz w:val="36"/>
          <w:szCs w:val="36"/>
          <w:lang w:val="en-US" w:eastAsia="zh-CN"/>
        </w:rPr>
        <w:t>2024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</w:t>
      </w:r>
    </w:p>
    <w:p>
      <w:pPr>
        <w:spacing w:line="700" w:lineRule="exact"/>
        <w:ind w:firstLine="849" w:firstLineChars="236"/>
        <w:jc w:val="left"/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部门单位名称（公章）：</w:t>
      </w:r>
      <w:r>
        <w:rPr>
          <w:rFonts w:hint="eastAsia" w:hAnsi="宋体" w:cs="宋体"/>
          <w:kern w:val="0"/>
          <w:sz w:val="36"/>
          <w:szCs w:val="36"/>
          <w:lang w:val="en-US" w:eastAsia="zh-CN"/>
        </w:rPr>
        <w:t>新疆农业职业技术学院</w:t>
      </w:r>
      <w:bookmarkStart w:id="0" w:name="_GoBack"/>
      <w:bookmarkEnd w:id="0"/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Fonts w:hint="eastAsia" w:hAnsi="宋体" w:cs="宋体"/>
          <w:kern w:val="0"/>
          <w:sz w:val="36"/>
          <w:szCs w:val="36"/>
          <w:lang w:val="en-US" w:eastAsia="zh-CN"/>
        </w:rPr>
        <w:t>2025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年 </w:t>
      </w:r>
      <w:r>
        <w:rPr>
          <w:rFonts w:hint="eastAsia" w:hAnsi="宋体" w:cs="宋体"/>
          <w:kern w:val="0"/>
          <w:sz w:val="36"/>
          <w:szCs w:val="36"/>
          <w:lang w:val="en-US" w:eastAsia="zh-CN"/>
        </w:rPr>
        <w:t>3</w:t>
      </w:r>
      <w:r>
        <w:rPr>
          <w:rFonts w:hint="eastAsia" w:hAnsi="宋体" w:eastAsia="仿宋_GB2312" w:cs="宋体"/>
          <w:kern w:val="0"/>
          <w:sz w:val="36"/>
          <w:szCs w:val="36"/>
        </w:rPr>
        <w:t>月</w:t>
      </w:r>
      <w:r>
        <w:rPr>
          <w:rFonts w:hint="eastAsia" w:hAnsi="宋体" w:cs="宋体"/>
          <w:kern w:val="0"/>
          <w:sz w:val="36"/>
          <w:szCs w:val="36"/>
          <w:lang w:val="en-US" w:eastAsia="zh-CN"/>
        </w:rPr>
        <w:t>1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lang w:eastAsia="zh-CN" w:bidi="ar"/>
        </w:rPr>
      </w:pPr>
    </w:p>
    <w:p>
      <w:pPr>
        <w:jc w:val="center"/>
        <w:rPr>
          <w:rFonts w:ascii="Arial" w:hAnsi="Arial" w:eastAsia="宋体" w:cs="Arial"/>
          <w:b/>
          <w:bCs/>
          <w:sz w:val="36"/>
          <w:szCs w:val="36"/>
        </w:rPr>
      </w:pPr>
      <w:r>
        <w:rPr>
          <w:rFonts w:hint="eastAsia" w:ascii="宋体" w:hAnsi="宋体" w:eastAsia="宋体" w:cs="Arial"/>
          <w:b/>
          <w:bCs/>
          <w:sz w:val="36"/>
          <w:szCs w:val="36"/>
        </w:rPr>
        <w:t>项目支出</w:t>
      </w:r>
      <w:r>
        <w:rPr>
          <w:rFonts w:ascii="宋体" w:hAnsi="宋体" w:eastAsia="宋体" w:cs="Arial"/>
          <w:b/>
          <w:bCs/>
          <w:sz w:val="36"/>
          <w:szCs w:val="36"/>
        </w:rPr>
        <w:t>绩效</w:t>
      </w:r>
      <w:r>
        <w:rPr>
          <w:rFonts w:hint="eastAsia" w:ascii="宋体" w:hAnsi="宋体" w:eastAsia="宋体" w:cs="Arial"/>
          <w:b/>
          <w:bCs/>
          <w:sz w:val="36"/>
          <w:szCs w:val="36"/>
        </w:rPr>
        <w:t>评价报告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一、基本情况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0"/>
        <w:rPr>
          <w:rFonts w:hint="eastAsia" w:ascii="仿宋_GB2312"/>
          <w:lang w:eastAsia="zh-CN"/>
        </w:rPr>
      </w:pPr>
      <w:r>
        <w:rPr>
          <w:rFonts w:hint="eastAsia" w:ascii="仿宋_GB2312"/>
        </w:rPr>
        <w:t>项目背景</w:t>
      </w:r>
      <w:r>
        <w:rPr>
          <w:rFonts w:hint="eastAsia" w:ascii="仿宋_GB2312"/>
          <w:lang w:eastAsia="zh-CN"/>
        </w:rPr>
        <w:t>：</w:t>
      </w:r>
      <w:r>
        <w:rPr>
          <w:rFonts w:hint="eastAsia" w:ascii="仿宋" w:hAnsi="仿宋" w:eastAsia="仿宋"/>
          <w:bCs/>
          <w:color w:val="000000"/>
          <w:sz w:val="32"/>
          <w:szCs w:val="32"/>
        </w:rPr>
        <w:t>按照《安全防范工程技术规范》（GB50348-2018）、《普通高等学校安全技术防范系统要求》(GB/T31068-2014)等规范要求，扎实推进人防、物防、技防建设，提高预测预警预防各类风险能力。不断健全学校安全“三防”标准建设，完善学校安全事项认证机制，增强校园安全防范技术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0"/>
        <w:rPr>
          <w:rFonts w:hint="eastAsia" w:ascii="仿宋_GB2312"/>
          <w:lang w:eastAsia="zh-CN"/>
        </w:rPr>
      </w:pPr>
      <w:r>
        <w:rPr>
          <w:rFonts w:hint="eastAsia" w:ascii="仿宋" w:hAnsi="仿宋" w:eastAsia="仿宋" w:cs="Times New Roman"/>
          <w:bCs/>
          <w:color w:val="000000"/>
          <w:sz w:val="32"/>
          <w:szCs w:val="32"/>
        </w:rPr>
        <w:t>主要内容及实施情况</w:t>
      </w:r>
      <w:r>
        <w:rPr>
          <w:rFonts w:hint="eastAsia" w:ascii="仿宋" w:hAnsi="仿宋" w:eastAsia="仿宋" w:cs="Times New Roman"/>
          <w:bCs/>
          <w:color w:val="000000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Times New Roman"/>
          <w:bCs/>
          <w:color w:val="000000"/>
          <w:sz w:val="32"/>
          <w:szCs w:val="32"/>
          <w:lang w:val="en-US" w:eastAsia="zh-CN"/>
        </w:rPr>
        <w:t>一是安防监控项</w:t>
      </w:r>
      <w:r>
        <w:rPr>
          <w:rFonts w:hint="eastAsia" w:ascii="仿宋" w:hAnsi="仿宋" w:eastAsia="仿宋" w:cs="Times New Roman"/>
          <w:bCs/>
          <w:color w:val="000000"/>
          <w:sz w:val="32"/>
          <w:szCs w:val="32"/>
          <w:lang w:eastAsia="zh-CN"/>
        </w:rPr>
        <w:t>目资金预计总投入</w:t>
      </w:r>
      <w:r>
        <w:rPr>
          <w:rFonts w:hint="eastAsia" w:ascii="仿宋" w:hAnsi="仿宋" w:eastAsia="仿宋" w:cs="Times New Roman"/>
          <w:bCs/>
          <w:color w:val="000000"/>
          <w:sz w:val="32"/>
          <w:szCs w:val="32"/>
          <w:lang w:val="en-US" w:eastAsia="zh-CN"/>
        </w:rPr>
        <w:t>50</w:t>
      </w:r>
      <w:r>
        <w:rPr>
          <w:rFonts w:hint="eastAsia" w:ascii="仿宋" w:hAnsi="仿宋" w:eastAsia="仿宋" w:cs="Times New Roman"/>
          <w:bCs/>
          <w:color w:val="000000"/>
          <w:sz w:val="32"/>
          <w:szCs w:val="32"/>
          <w:lang w:eastAsia="zh-CN"/>
        </w:rPr>
        <w:t>万，其中</w:t>
      </w:r>
      <w:r>
        <w:rPr>
          <w:rFonts w:hint="eastAsia" w:ascii="仿宋" w:hAnsi="仿宋" w:eastAsia="仿宋" w:cs="Times New Roman"/>
          <w:bCs/>
          <w:color w:val="000000"/>
          <w:sz w:val="32"/>
          <w:szCs w:val="32"/>
          <w:lang w:val="en-US" w:eastAsia="zh-CN"/>
        </w:rPr>
        <w:t>3栋宿舍楼安防</w:t>
      </w:r>
      <w:r>
        <w:rPr>
          <w:rFonts w:hint="eastAsia" w:ascii="仿宋" w:hAnsi="仿宋" w:eastAsia="仿宋" w:cs="Times New Roman"/>
          <w:bCs/>
          <w:color w:val="000000"/>
          <w:sz w:val="32"/>
          <w:szCs w:val="32"/>
          <w:lang w:eastAsia="zh-CN"/>
        </w:rPr>
        <w:t>建设</w:t>
      </w:r>
      <w:r>
        <w:rPr>
          <w:rFonts w:hint="eastAsia" w:ascii="仿宋" w:hAnsi="仿宋" w:eastAsia="仿宋" w:cs="Times New Roman"/>
          <w:bCs/>
          <w:color w:val="000000"/>
          <w:sz w:val="32"/>
          <w:szCs w:val="32"/>
          <w:lang w:val="en-US" w:eastAsia="zh-CN"/>
        </w:rPr>
        <w:t>35</w:t>
      </w:r>
      <w:r>
        <w:rPr>
          <w:rFonts w:hint="eastAsia" w:ascii="仿宋" w:hAnsi="仿宋" w:eastAsia="仿宋" w:cs="Times New Roman"/>
          <w:bCs/>
          <w:color w:val="000000"/>
          <w:sz w:val="32"/>
          <w:szCs w:val="32"/>
          <w:lang w:eastAsia="zh-CN"/>
        </w:rPr>
        <w:t>万、</w:t>
      </w:r>
      <w:r>
        <w:rPr>
          <w:rFonts w:hint="eastAsia" w:ascii="仿宋" w:hAnsi="仿宋" w:eastAsia="仿宋" w:cs="Times New Roman"/>
          <w:bCs/>
          <w:color w:val="000000"/>
          <w:sz w:val="32"/>
          <w:szCs w:val="32"/>
          <w:lang w:val="en-US" w:eastAsia="zh-CN"/>
        </w:rPr>
        <w:t>综合图书馆安防建设10</w:t>
      </w:r>
      <w:r>
        <w:rPr>
          <w:rFonts w:hint="eastAsia" w:ascii="仿宋" w:hAnsi="仿宋" w:eastAsia="仿宋" w:cs="Times New Roman"/>
          <w:bCs/>
          <w:color w:val="000000"/>
          <w:sz w:val="32"/>
          <w:szCs w:val="32"/>
          <w:lang w:eastAsia="zh-CN"/>
        </w:rPr>
        <w:t>万、</w:t>
      </w:r>
      <w:r>
        <w:rPr>
          <w:rFonts w:hint="eastAsia" w:ascii="仿宋" w:hAnsi="仿宋" w:eastAsia="仿宋" w:cs="Times New Roman"/>
          <w:bCs/>
          <w:color w:val="000000"/>
          <w:sz w:val="32"/>
          <w:szCs w:val="32"/>
          <w:lang w:val="en-US" w:eastAsia="zh-CN"/>
        </w:rPr>
        <w:t>东泉校区后端设备升级5万</w:t>
      </w:r>
      <w:r>
        <w:rPr>
          <w:rFonts w:hint="eastAsia" w:ascii="仿宋" w:hAnsi="仿宋" w:eastAsia="仿宋" w:cs="Times New Roman"/>
          <w:bCs/>
          <w:color w:val="000000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Times New Roman"/>
          <w:bCs/>
          <w:color w:val="000000"/>
          <w:sz w:val="32"/>
          <w:szCs w:val="32"/>
          <w:lang w:val="en-US" w:eastAsia="zh-CN"/>
        </w:rPr>
        <w:t>二是</w:t>
      </w:r>
      <w:r>
        <w:rPr>
          <w:rFonts w:hint="eastAsia" w:ascii="仿宋_GB2312"/>
          <w:lang w:val="en-US" w:eastAsia="zh-CN"/>
        </w:rPr>
        <w:t>安保人员劳务外包服务费用259.84万元。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0"/>
        <w:rPr>
          <w:rFonts w:hint="default" w:ascii="仿宋_GB2312"/>
          <w:lang w:val="en-US"/>
        </w:rPr>
      </w:pPr>
      <w:r>
        <w:rPr>
          <w:rFonts w:hint="eastAsia" w:ascii="仿宋_GB2312"/>
        </w:rPr>
        <w:t>资金投入</w:t>
      </w:r>
      <w:r>
        <w:rPr>
          <w:rFonts w:hint="eastAsia" w:ascii="仿宋_GB2312"/>
          <w:lang w:eastAsia="zh-CN"/>
        </w:rPr>
        <w:t>：</w:t>
      </w:r>
      <w:r>
        <w:rPr>
          <w:rFonts w:hint="eastAsia" w:ascii="仿宋_GB2312"/>
          <w:lang w:val="en-US" w:eastAsia="zh-CN"/>
        </w:rPr>
        <w:t>安保人员劳务外包费用截止2024年12月共计202.3万元；安防建设实际投入50.28万元。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二、绩效评价工作开展情况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rPr>
          <w:rFonts w:hint="eastAsia" w:ascii="仿宋_GB2312"/>
          <w:b/>
          <w:bCs/>
        </w:rPr>
      </w:pPr>
      <w:r>
        <w:rPr>
          <w:rFonts w:hint="eastAsia" w:ascii="仿宋_GB2312"/>
          <w:b/>
          <w:bCs/>
        </w:rPr>
        <w:t>（一）绩效评价目的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/>
        </w:rPr>
      </w:pPr>
      <w:r>
        <w:rPr>
          <w:rFonts w:hint="eastAsia" w:ascii="仿宋_GB2312"/>
          <w:lang w:val="en-US" w:eastAsia="zh-CN"/>
        </w:rPr>
        <w:t>1.</w:t>
      </w:r>
      <w:r>
        <w:rPr>
          <w:rFonts w:hint="eastAsia" w:ascii="仿宋_GB2312"/>
        </w:rPr>
        <w:t>验证项目是否符合国家及行业标准（如《安全防范工程技术规范》GB50348-2018），确保校园安全</w:t>
      </w:r>
      <w:r>
        <w:rPr>
          <w:rFonts w:hint="eastAsia" w:ascii="仿宋_GB2312"/>
          <w:lang w:eastAsia="zh-CN"/>
        </w:rPr>
        <w:t>“</w:t>
      </w:r>
      <w:r>
        <w:rPr>
          <w:rFonts w:hint="eastAsia" w:ascii="仿宋_GB2312"/>
        </w:rPr>
        <w:t>三防</w:t>
      </w:r>
      <w:r>
        <w:rPr>
          <w:rFonts w:hint="eastAsia" w:ascii="仿宋_GB2312"/>
          <w:lang w:eastAsia="zh-CN"/>
        </w:rPr>
        <w:t>”</w:t>
      </w:r>
      <w:r>
        <w:rPr>
          <w:rFonts w:hint="eastAsia" w:ascii="仿宋_GB2312"/>
        </w:rPr>
        <w:t>体系建设目标达成。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/>
        </w:rPr>
      </w:pPr>
      <w:r>
        <w:rPr>
          <w:rFonts w:hint="eastAsia" w:ascii="仿宋_GB2312"/>
          <w:lang w:val="en-US" w:eastAsia="zh-CN"/>
        </w:rPr>
        <w:t>2.</w:t>
      </w:r>
      <w:r>
        <w:rPr>
          <w:rFonts w:hint="eastAsia" w:ascii="仿宋_GB2312"/>
        </w:rPr>
        <w:t>客观评估项目资金投入的合理性、经济性和效率性，重点核查安防设施建设与安保服务外包的实际效果。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/>
        </w:rPr>
      </w:pPr>
      <w:r>
        <w:rPr>
          <w:rFonts w:hint="eastAsia" w:ascii="仿宋_GB2312"/>
          <w:lang w:val="en-US" w:eastAsia="zh-CN"/>
        </w:rPr>
        <w:t>3.</w:t>
      </w:r>
      <w:r>
        <w:rPr>
          <w:rFonts w:hint="eastAsia" w:ascii="仿宋_GB2312"/>
        </w:rPr>
        <w:t>总结经验教训，为后续安全管理优化提供依据。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rPr>
          <w:rFonts w:hint="eastAsia" w:ascii="仿宋_GB2312"/>
          <w:b/>
          <w:bCs/>
        </w:rPr>
      </w:pPr>
      <w:r>
        <w:rPr>
          <w:rFonts w:hint="eastAsia" w:ascii="仿宋_GB2312"/>
          <w:b/>
          <w:bCs/>
        </w:rPr>
        <w:t>（二）绩效评价原则、评价指标体系（附表说明）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/>
        </w:rPr>
      </w:pPr>
      <w:r>
        <w:rPr>
          <w:rFonts w:hint="eastAsia" w:ascii="仿宋_GB2312"/>
          <w:lang w:val="en-US" w:eastAsia="zh-CN"/>
        </w:rPr>
        <w:t>1.</w:t>
      </w:r>
      <w:r>
        <w:rPr>
          <w:rFonts w:hint="eastAsia" w:ascii="仿宋_GB2312"/>
        </w:rPr>
        <w:t>科学规范：采用定量与定性结合的方法，对标《财政支出绩效评价管理暂行办法》。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/>
        </w:rPr>
      </w:pPr>
      <w:r>
        <w:rPr>
          <w:rFonts w:hint="eastAsia" w:ascii="仿宋_GB2312"/>
          <w:lang w:val="en-US" w:eastAsia="zh-CN"/>
        </w:rPr>
        <w:t>2.</w:t>
      </w:r>
      <w:r>
        <w:rPr>
          <w:rFonts w:hint="eastAsia" w:ascii="仿宋_GB2312"/>
        </w:rPr>
        <w:t>结果导向：重点关注安防设施覆盖率、故障率、安保服务响应时效等核心指标。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rPr>
          <w:rFonts w:hint="eastAsia" w:ascii="仿宋_GB2312"/>
          <w:b/>
          <w:bCs/>
        </w:rPr>
      </w:pPr>
      <w:r>
        <w:rPr>
          <w:rFonts w:hint="eastAsia" w:ascii="仿宋_GB2312"/>
          <w:b/>
          <w:bCs/>
        </w:rPr>
        <w:t>评价指标体系</w:t>
      </w:r>
    </w:p>
    <w:tbl>
      <w:tblPr>
        <w:tblStyle w:val="2"/>
        <w:tblpPr w:leftFromText="180" w:rightFromText="180" w:vertAnchor="text" w:horzAnchor="page" w:tblpX="2119" w:tblpY="145"/>
        <w:tblOverlap w:val="never"/>
        <w:tblW w:w="781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3"/>
        <w:gridCol w:w="1321"/>
        <w:gridCol w:w="1936"/>
        <w:gridCol w:w="976"/>
        <w:gridCol w:w="1279"/>
        <w:gridCol w:w="127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完成率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指标得分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2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3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新建安防监控台套数</w:t>
            </w: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10.0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3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安保人员数量</w:t>
            </w: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89%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13.3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验收合格率</w:t>
            </w: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10.0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3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项目按计划完工率</w:t>
            </w: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10.0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3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配备人员及时性</w:t>
            </w: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15.0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2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3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安防监控建设费用</w:t>
            </w: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101%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5.0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3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安保人员费用</w:t>
            </w: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78%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11.7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安保服务满意度</w:t>
            </w: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10.0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/>
        </w:rPr>
      </w:pPr>
      <w:r>
        <w:rPr>
          <w:rFonts w:hint="eastAsia" w:ascii="黑体" w:hAnsi="黑体" w:eastAsia="黑体" w:cs="Times New Roman"/>
          <w:lang w:val="en-US" w:eastAsia="zh-CN"/>
        </w:rPr>
        <w:t>三、</w:t>
      </w:r>
      <w:r>
        <w:rPr>
          <w:rFonts w:hint="eastAsia" w:ascii="黑体" w:hAnsi="黑体" w:eastAsia="黑体" w:cs="Times New Roman"/>
        </w:rPr>
        <w:t>综合评</w:t>
      </w:r>
      <w:r>
        <w:rPr>
          <w:rFonts w:hint="eastAsia" w:ascii="黑体" w:hAnsi="黑体" w:eastAsia="黑体"/>
        </w:rPr>
        <w:t>价情况及评价结论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</w:rPr>
      </w:pPr>
      <w:r>
        <w:rPr>
          <w:rFonts w:hint="eastAsia"/>
        </w:rPr>
        <w:t>本项目围绕校园安全“人防、物防、技防”体系建设目标，基本完成了安防设施覆盖、设备升级及安保服务优化等核心任务，整体达到了预期效果。通过师生满意度调查及实地核查验证，项目在规范性、安全性、社会效益等方面表现良好，但在预算执行精准度和服务响应效率上存在改进空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四、绩效评价指标分析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0"/>
        <w:rPr>
          <w:rFonts w:hint="eastAsia" w:ascii="仿宋_GB2312"/>
        </w:rPr>
      </w:pPr>
      <w:r>
        <w:rPr>
          <w:rFonts w:hint="eastAsia" w:ascii="仿宋_GB2312"/>
        </w:rPr>
        <w:t>（一）项目决策情况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0"/>
        <w:rPr>
          <w:rFonts w:hint="eastAsia" w:ascii="仿宋_GB2312"/>
        </w:rPr>
      </w:pPr>
      <w:r>
        <w:rPr>
          <w:rFonts w:hint="eastAsia" w:ascii="仿宋_GB2312"/>
        </w:rPr>
        <w:t>优势：立项依据充分，严格遵循《安全防范工程技术规范》，优先覆盖学生密集区域（宿舍楼、图书馆）。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0"/>
        <w:rPr>
          <w:rFonts w:hint="eastAsia" w:ascii="仿宋_GB2312"/>
        </w:rPr>
      </w:pPr>
      <w:r>
        <w:rPr>
          <w:rFonts w:hint="eastAsia" w:ascii="仿宋_GB2312"/>
        </w:rPr>
        <w:t>不足：东泉校区后端设备升级预算分配（5万元）与实际需求匹配度较低，部分设备功能未完全开发。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0"/>
        <w:rPr>
          <w:rFonts w:hint="eastAsia" w:ascii="仿宋_GB2312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24"/>
          <w:lang w:val="en-US" w:eastAsia="zh-CN" w:bidi="ar-SA"/>
        </w:rPr>
        <w:t>（二）</w:t>
      </w:r>
      <w:r>
        <w:rPr>
          <w:rFonts w:hint="eastAsia" w:ascii="仿宋_GB2312"/>
        </w:rPr>
        <w:t>项目过程情况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</w:rPr>
      </w:pPr>
      <w:r>
        <w:rPr>
          <w:rFonts w:hint="eastAsia"/>
        </w:rPr>
        <w:t>预算执行：安保外包服务节约57.54万元（预算259.84万元，实际支出202.3万元），因</w:t>
      </w:r>
      <w:r>
        <w:rPr>
          <w:rFonts w:hint="eastAsia"/>
          <w:lang w:val="en-US" w:eastAsia="zh-CN"/>
        </w:rPr>
        <w:t>人数调整</w:t>
      </w:r>
      <w:r>
        <w:rPr>
          <w:rFonts w:hint="eastAsia"/>
        </w:rPr>
        <w:t>下调；安防建设超支</w:t>
      </w:r>
      <w:r>
        <w:rPr>
          <w:rFonts w:hint="eastAsia"/>
          <w:lang w:val="en-US" w:eastAsia="zh-CN"/>
        </w:rPr>
        <w:t>0.28</w:t>
      </w:r>
      <w:r>
        <w:rPr>
          <w:rFonts w:hint="eastAsia"/>
        </w:rPr>
        <w:t>万元，主因</w:t>
      </w:r>
      <w:r>
        <w:rPr>
          <w:rFonts w:hint="eastAsia"/>
          <w:lang w:val="en-US" w:eastAsia="zh-CN"/>
        </w:rPr>
        <w:t>人工施工费用预估不准确</w:t>
      </w:r>
      <w:r>
        <w:rPr>
          <w:rFonts w:hint="eastAsi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0"/>
        <w:rPr>
          <w:rFonts w:hint="eastAsia" w:ascii="仿宋_GB2312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24"/>
          <w:lang w:val="en-US" w:eastAsia="zh-CN" w:bidi="ar-SA"/>
        </w:rPr>
        <w:t>（三）</w:t>
      </w:r>
      <w:r>
        <w:rPr>
          <w:rFonts w:hint="eastAsia" w:ascii="仿宋_GB2312"/>
        </w:rPr>
        <w:t>项目产出情况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</w:rPr>
      </w:pPr>
      <w:r>
        <w:rPr>
          <w:rFonts w:hint="eastAsia"/>
        </w:rPr>
        <w:t>设施建设：完成3栋宿舍楼、图书馆监控安装（</w:t>
      </w:r>
      <w:r>
        <w:rPr>
          <w:rFonts w:hint="eastAsia"/>
          <w:lang w:val="en-US" w:eastAsia="zh-CN"/>
        </w:rPr>
        <w:t>监控重点点位全</w:t>
      </w:r>
      <w:r>
        <w:rPr>
          <w:rFonts w:hint="eastAsia"/>
        </w:rPr>
        <w:t>覆盖），东泉校区后端服务器升级后存储容量</w:t>
      </w:r>
      <w:r>
        <w:rPr>
          <w:rFonts w:hint="eastAsia"/>
          <w:lang w:val="en-US" w:eastAsia="zh-CN"/>
        </w:rPr>
        <w:t>大幅</w:t>
      </w:r>
      <w:r>
        <w:rPr>
          <w:rFonts w:hint="eastAsia"/>
        </w:rPr>
        <w:t>提升。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eastAsia="仿宋_GB2312"/>
          <w:lang w:val="en-US" w:eastAsia="zh-CN"/>
        </w:rPr>
      </w:pPr>
      <w:r>
        <w:rPr>
          <w:rFonts w:hint="eastAsia"/>
        </w:rPr>
        <w:t>服务质量：安保人员每日巡逻频次达标（3次/天），</w:t>
      </w:r>
      <w:r>
        <w:rPr>
          <w:rFonts w:hint="eastAsia"/>
          <w:lang w:val="en-US" w:eastAsia="zh-CN"/>
        </w:rPr>
        <w:t>每天各门岗双人双岗24小时达标，保安服务满意度测评为满意。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0"/>
        <w:rPr>
          <w:rFonts w:hint="eastAsia" w:ascii="仿宋_GB2312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24"/>
          <w:lang w:val="en-US" w:eastAsia="zh-CN" w:bidi="ar-SA"/>
        </w:rPr>
        <w:t>（四）</w:t>
      </w:r>
      <w:r>
        <w:rPr>
          <w:rFonts w:hint="eastAsia" w:ascii="仿宋_GB2312"/>
        </w:rPr>
        <w:t>项目效益情况。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</w:rPr>
      </w:pPr>
      <w:r>
        <w:rPr>
          <w:rFonts w:hint="eastAsia"/>
        </w:rPr>
        <w:t>社会效益：</w:t>
      </w:r>
      <w:r>
        <w:rPr>
          <w:rFonts w:hint="eastAsia"/>
          <w:lang w:val="en-US" w:eastAsia="zh-CN"/>
        </w:rPr>
        <w:t>通过</w:t>
      </w:r>
      <w:r>
        <w:rPr>
          <w:rFonts w:hint="eastAsia"/>
        </w:rPr>
        <w:t>师生</w:t>
      </w:r>
      <w:r>
        <w:rPr>
          <w:rFonts w:hint="eastAsia"/>
          <w:lang w:val="en-US" w:eastAsia="zh-CN"/>
        </w:rPr>
        <w:t>满意度测评结果为满意</w:t>
      </w:r>
      <w:r>
        <w:rPr>
          <w:rFonts w:hint="eastAsia"/>
        </w:rPr>
        <w:t>，</w:t>
      </w:r>
      <w:r>
        <w:rPr>
          <w:rFonts w:hint="eastAsia"/>
          <w:lang w:val="en-US" w:eastAsia="zh-CN"/>
        </w:rPr>
        <w:t>学校</w:t>
      </w:r>
      <w:r>
        <w:rPr>
          <w:rFonts w:hint="eastAsia"/>
        </w:rPr>
        <w:t>安全事件同比</w:t>
      </w:r>
      <w:r>
        <w:rPr>
          <w:rFonts w:hint="eastAsia"/>
          <w:lang w:val="en-US" w:eastAsia="zh-CN"/>
        </w:rPr>
        <w:t>大幅</w:t>
      </w:r>
      <w:r>
        <w:rPr>
          <w:rFonts w:hint="eastAsia"/>
        </w:rPr>
        <w:t>下降。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</w:rPr>
      </w:pPr>
      <w:r>
        <w:rPr>
          <w:rFonts w:hint="eastAsia"/>
        </w:rPr>
        <w:t>可持续性：设备运维纳入年度预算，但外包服务商合同到期后存在服务断档风险。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黑体" w:hAnsi="黑体" w:eastAsia="黑体"/>
        </w:rPr>
      </w:pPr>
      <w:r>
        <w:rPr>
          <w:rFonts w:hint="eastAsia" w:ascii="黑体" w:hAnsi="黑体" w:eastAsia="黑体" w:cs="Times New Roman"/>
          <w:kern w:val="2"/>
          <w:sz w:val="32"/>
          <w:szCs w:val="24"/>
          <w:lang w:val="en-US" w:eastAsia="zh-CN" w:bidi="ar-SA"/>
        </w:rPr>
        <w:t>五、</w:t>
      </w:r>
      <w:r>
        <w:rPr>
          <w:rFonts w:hint="eastAsia" w:ascii="黑体" w:hAnsi="黑体" w:eastAsia="黑体"/>
        </w:rPr>
        <w:t>主要经验及做法、存在的问题及原因分析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  <w:lang w:eastAsia="zh-CN"/>
        </w:rPr>
        <w:t>（</w:t>
      </w:r>
      <w:r>
        <w:rPr>
          <w:rFonts w:hint="eastAsia"/>
          <w:b/>
          <w:bCs/>
          <w:lang w:val="en-US" w:eastAsia="zh-CN"/>
        </w:rPr>
        <w:t>一</w:t>
      </w:r>
      <w:r>
        <w:rPr>
          <w:rFonts w:hint="eastAsia"/>
          <w:b/>
          <w:bCs/>
          <w:lang w:eastAsia="zh-CN"/>
        </w:rPr>
        <w:t>）</w:t>
      </w:r>
      <w:r>
        <w:rPr>
          <w:rFonts w:hint="eastAsia"/>
          <w:b/>
          <w:bCs/>
        </w:rPr>
        <w:t>经验总结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一是</w:t>
      </w:r>
      <w:r>
        <w:rPr>
          <w:rFonts w:hint="eastAsia"/>
        </w:rPr>
        <w:t>标准化建设</w:t>
      </w:r>
      <w:r>
        <w:rPr>
          <w:rFonts w:hint="eastAsia"/>
          <w:lang w:val="en-US" w:eastAsia="zh-CN"/>
        </w:rPr>
        <w:t>方面，</w:t>
      </w:r>
      <w:r>
        <w:rPr>
          <w:rFonts w:hint="eastAsia"/>
        </w:rPr>
        <w:t>通过统一技术标准（如监控分辨率≥1080P），确保不同区域安防系统兼容性。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eastAsia="仿宋_GB2312"/>
          <w:lang w:val="en-US" w:eastAsia="zh-CN"/>
        </w:rPr>
      </w:pPr>
      <w:r>
        <w:rPr>
          <w:rFonts w:hint="eastAsia"/>
          <w:lang w:val="en-US" w:eastAsia="zh-CN"/>
        </w:rPr>
        <w:t>二是运行维护方面，考虑到安防系统后期维护，可以选择购买服务的方式，更有效的控制监控的在线率。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  <w:lang w:eastAsia="zh-CN"/>
        </w:rPr>
        <w:t>（</w:t>
      </w:r>
      <w:r>
        <w:rPr>
          <w:rFonts w:hint="eastAsia"/>
          <w:b/>
          <w:bCs/>
          <w:lang w:val="en-US" w:eastAsia="zh-CN"/>
        </w:rPr>
        <w:t>二</w:t>
      </w:r>
      <w:r>
        <w:rPr>
          <w:rFonts w:hint="eastAsia"/>
          <w:b/>
          <w:bCs/>
          <w:lang w:eastAsia="zh-CN"/>
        </w:rPr>
        <w:t>）</w:t>
      </w:r>
      <w:r>
        <w:rPr>
          <w:rFonts w:hint="eastAsia"/>
          <w:b/>
          <w:bCs/>
        </w:rPr>
        <w:t>存在问题及原因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</w:rPr>
      </w:pPr>
      <w:r>
        <w:rPr>
          <w:rFonts w:hint="eastAsia"/>
        </w:rPr>
        <w:t>预算执行偏差原因</w:t>
      </w:r>
      <w:r>
        <w:rPr>
          <w:rFonts w:hint="eastAsia"/>
          <w:lang w:eastAsia="zh-CN"/>
        </w:rPr>
        <w:t>，</w:t>
      </w:r>
      <w:r>
        <w:rPr>
          <w:rFonts w:hint="eastAsia"/>
        </w:rPr>
        <w:t>安防</w:t>
      </w:r>
      <w:r>
        <w:rPr>
          <w:rFonts w:hint="eastAsia"/>
          <w:lang w:val="en-US" w:eastAsia="zh-CN"/>
        </w:rPr>
        <w:t>在施工过程中人工费</w:t>
      </w:r>
      <w:r>
        <w:rPr>
          <w:rFonts w:hint="eastAsia"/>
        </w:rPr>
        <w:t>，预算调整审批流程滞后。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黑体" w:hAnsi="黑体" w:eastAsia="黑体"/>
        </w:rPr>
      </w:pPr>
      <w:r>
        <w:rPr>
          <w:rFonts w:hint="eastAsia" w:ascii="黑体" w:hAnsi="黑体" w:eastAsia="黑体" w:cs="Times New Roman"/>
          <w:kern w:val="2"/>
          <w:sz w:val="32"/>
          <w:szCs w:val="24"/>
          <w:lang w:val="en-US" w:eastAsia="zh-CN" w:bidi="ar-SA"/>
        </w:rPr>
        <w:t>六、</w:t>
      </w:r>
      <w:r>
        <w:rPr>
          <w:rFonts w:hint="eastAsia" w:ascii="黑体" w:hAnsi="黑体" w:eastAsia="黑体"/>
        </w:rPr>
        <w:t>有关建议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</w:rPr>
      </w:pPr>
      <w:r>
        <w:rPr>
          <w:rFonts w:hint="eastAsia"/>
        </w:rPr>
        <w:t>强化预算动态管理</w:t>
      </w:r>
      <w:r>
        <w:rPr>
          <w:rFonts w:hint="eastAsia"/>
          <w:lang w:eastAsia="zh-CN"/>
        </w:rPr>
        <w:t>，</w:t>
      </w:r>
      <w:r>
        <w:rPr>
          <w:rFonts w:hint="eastAsia"/>
        </w:rPr>
        <w:t>建立价格波动预警机制，预留10%弹性资金应对突发成本。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黑体" w:hAnsi="黑体" w:eastAsia="黑体"/>
        </w:rPr>
      </w:pPr>
      <w:r>
        <w:rPr>
          <w:rFonts w:hint="eastAsia" w:ascii="黑体" w:hAnsi="黑体" w:eastAsia="黑体" w:cs="Times New Roman"/>
          <w:kern w:val="2"/>
          <w:sz w:val="32"/>
          <w:szCs w:val="24"/>
          <w:lang w:val="en-US" w:eastAsia="zh-CN" w:bidi="ar-SA"/>
        </w:rPr>
        <w:t>七、</w:t>
      </w:r>
      <w:r>
        <w:rPr>
          <w:rFonts w:hint="eastAsia" w:ascii="黑体" w:hAnsi="黑体" w:eastAsia="黑体"/>
        </w:rPr>
        <w:t>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</w:rPr>
      </w:pPr>
      <w:r>
        <w:rPr>
          <w:rFonts w:hint="eastAsia"/>
        </w:rPr>
        <w:t>安保外包服务合同</w:t>
      </w:r>
      <w:r>
        <w:rPr>
          <w:rFonts w:hint="eastAsia"/>
          <w:lang w:val="en-US" w:eastAsia="zh-CN"/>
        </w:rPr>
        <w:t>已</w:t>
      </w:r>
      <w:r>
        <w:rPr>
          <w:rFonts w:hint="eastAsia"/>
        </w:rPr>
        <w:t>于202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>12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底</w:t>
      </w:r>
      <w:r>
        <w:rPr>
          <w:rFonts w:hint="eastAsia"/>
        </w:rPr>
        <w:t>到期，需提前启动新一轮招标以避免服务真空期。</w:t>
      </w: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E5OTUxNzU1NGRkYTk1NGY4ZjQ2ZmZmOTJjNWJhODEifQ=="/>
  </w:docVars>
  <w:rsids>
    <w:rsidRoot w:val="00000000"/>
    <w:rsid w:val="06FD4082"/>
    <w:rsid w:val="17AB1BC6"/>
    <w:rsid w:val="1F0B55D3"/>
    <w:rsid w:val="32515362"/>
    <w:rsid w:val="449E0C3E"/>
    <w:rsid w:val="45EC0627"/>
    <w:rsid w:val="46876249"/>
    <w:rsid w:val="69EA5F44"/>
    <w:rsid w:val="6F4155A5"/>
    <w:rsid w:val="72726349"/>
    <w:rsid w:val="7C847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480" w:firstLineChars="20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1466</Words>
  <Characters>1613</Characters>
  <Lines>0</Lines>
  <Paragraphs>0</Paragraphs>
  <TotalTime>10</TotalTime>
  <ScaleCrop>false</ScaleCrop>
  <LinksUpToDate>false</LinksUpToDate>
  <CharactersWithSpaces>1616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2024-03-04T05:11:00Z</dcterms:created>
  <dc:creator>Administrator</dc:creator>
  <cp:lastModifiedBy>冯瑞</cp:lastModifiedBy>
  <cp:lastPrinted>2025-03-04T15:48:00Z</cp:lastPrinted>
  <dcterms:modified xsi:type="dcterms:W3CDTF">2025-08-26T05:08:55Z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4CBA51F098A84EE1BF0E059B495C134A</vt:lpwstr>
  </property>
  <property fmtid="{D5CDD505-2E9C-101B-9397-08002B2CF9AE}" pid="4" name="KSOTemplateDocerSaveRecord">
    <vt:lpwstr>eyJoZGlkIjoiOWNkNTExNGRkZmJhOGEwM2ViNzE1ZmU3NTY0NTBhMDkiLCJ1c2VySWQiOiI5NzY5NjA3ODAifQ==</vt:lpwstr>
  </property>
</Properties>
</file>