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59541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32"/>
          <w:szCs w:val="32"/>
        </w:rPr>
      </w:pPr>
    </w:p>
    <w:p w14:paraId="7BC0CB9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14:paraId="1EB8FF6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14:paraId="037C4A9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14:paraId="6559444B">
      <w:pPr>
        <w:keepNext w:val="0"/>
        <w:keepLines w:val="0"/>
        <w:pageBreakBefore w:val="0"/>
        <w:widowControl w:val="0"/>
        <w:kinsoku/>
        <w:wordWrap/>
        <w:overflowPunct/>
        <w:topLinePunct w:val="0"/>
        <w:bidi w:val="0"/>
        <w:adjustRightInd/>
        <w:snapToGrid/>
        <w:spacing w:line="240" w:lineRule="auto"/>
        <w:jc w:val="center"/>
        <w:textAlignment w:val="auto"/>
        <w:rPr>
          <w:rFonts w:ascii="黑体" w:eastAsia="黑体"/>
          <w:sz w:val="44"/>
          <w:szCs w:val="44"/>
        </w:rPr>
      </w:pPr>
      <w:r>
        <w:rPr>
          <w:rFonts w:hint="default" w:ascii="Times New Roman" w:hAnsi="Times New Roman" w:eastAsia="方正小标宋简体" w:cs="Times New Roman"/>
          <w:b w:val="0"/>
          <w:bCs w:val="0"/>
          <w:kern w:val="2"/>
          <w:sz w:val="44"/>
          <w:szCs w:val="44"/>
          <w:highlight w:val="none"/>
          <w:lang w:val="en-US" w:eastAsia="zh-CN" w:bidi="ar-SA"/>
        </w:rPr>
        <w:t>新疆维吾尔自治区农牧业机械产品质量监督管理站2024年度部门决算公开说明</w:t>
      </w:r>
    </w:p>
    <w:p w14:paraId="47C2707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eastAsia="仿宋_GB2312"/>
          <w:b/>
          <w:sz w:val="36"/>
          <w:szCs w:val="36"/>
        </w:rPr>
      </w:pPr>
      <w:r>
        <w:rPr>
          <w:b w:val="0"/>
          <w:sz w:val="0"/>
          <w:szCs w:val="0"/>
        </w:rPr>
        <w:br w:type="page"/>
      </w:r>
      <w:r>
        <w:rPr>
          <w:rFonts w:ascii="仿宋_GB2312" w:eastAsia="仿宋_GB2312"/>
          <w:b/>
          <w:sz w:val="36"/>
          <w:szCs w:val="36"/>
        </w:rPr>
        <w:t>目</w:t>
      </w:r>
      <w:r>
        <w:rPr>
          <w:rFonts w:hint="eastAsia" w:ascii="仿宋_GB2312" w:eastAsia="仿宋_GB2312"/>
          <w:b/>
          <w:sz w:val="36"/>
          <w:szCs w:val="36"/>
          <w:lang w:val="en-US" w:eastAsia="zh-CN"/>
        </w:rPr>
        <w:t xml:space="preserve"> </w:t>
      </w:r>
      <w:r>
        <w:rPr>
          <w:rFonts w:ascii="仿宋_GB2312" w:eastAsia="仿宋_GB2312"/>
          <w:b/>
          <w:sz w:val="36"/>
          <w:szCs w:val="36"/>
        </w:rPr>
        <w:t xml:space="preserve"> 录</w:t>
      </w:r>
    </w:p>
    <w:p w14:paraId="3742674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第一部分</w:t>
      </w:r>
      <w:r>
        <w:rPr>
          <w:rFonts w:hint="eastAsia" w:ascii="仿宋_GB2312" w:eastAsia="仿宋_GB2312"/>
          <w:b/>
          <w:sz w:val="32"/>
          <w:szCs w:val="32"/>
          <w:lang w:val="en-US" w:eastAsia="zh-CN"/>
        </w:rPr>
        <w:t xml:space="preserve"> </w:t>
      </w:r>
      <w:r>
        <w:rPr>
          <w:rFonts w:ascii="仿宋_GB2312" w:eastAsia="仿宋_GB2312"/>
          <w:b/>
          <w:sz w:val="32"/>
          <w:szCs w:val="32"/>
        </w:rPr>
        <w:t>单位概况</w:t>
      </w:r>
    </w:p>
    <w:p w14:paraId="2C45CFD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14:paraId="116E59B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二、机构设置及人员情况</w:t>
      </w:r>
    </w:p>
    <w:p w14:paraId="650AFEF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第二部分</w:t>
      </w:r>
      <w:r>
        <w:rPr>
          <w:rFonts w:hint="eastAsia" w:ascii="仿宋_GB2312" w:eastAsia="仿宋_GB2312"/>
          <w:b/>
          <w:sz w:val="32"/>
          <w:szCs w:val="32"/>
          <w:lang w:val="en-US" w:eastAsia="zh-CN"/>
        </w:rPr>
        <w:t xml:space="preserve"> </w:t>
      </w:r>
      <w:r>
        <w:rPr>
          <w:rFonts w:ascii="仿宋_GB2312" w:eastAsia="仿宋_GB2312"/>
          <w:b/>
          <w:sz w:val="32"/>
          <w:szCs w:val="32"/>
        </w:rPr>
        <w:t>部门决算情况说明</w:t>
      </w:r>
    </w:p>
    <w:p w14:paraId="58A9838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14:paraId="044C1EB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14:paraId="2721D87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14:paraId="4161C16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14:paraId="3BC0B21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14:paraId="46FB7C0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14:paraId="48EBBF4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14:paraId="4B7B71D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14:paraId="2B8ADE4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14:paraId="036A6A9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14:paraId="21655F8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187E649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14:paraId="38D39AE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14:paraId="14E9834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14:paraId="45B51BF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14:paraId="4BDEAFD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14:paraId="6EA680B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14:paraId="23C2887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14:paraId="305407B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第三部分</w:t>
      </w:r>
      <w:r>
        <w:rPr>
          <w:rFonts w:hint="eastAsia" w:ascii="仿宋_GB2312" w:eastAsia="仿宋_GB2312"/>
          <w:b/>
          <w:sz w:val="32"/>
          <w:szCs w:val="32"/>
          <w:lang w:val="en-US" w:eastAsia="zh-CN"/>
        </w:rPr>
        <w:t xml:space="preserve"> </w:t>
      </w:r>
      <w:r>
        <w:rPr>
          <w:rFonts w:ascii="仿宋_GB2312" w:eastAsia="仿宋_GB2312"/>
          <w:b/>
          <w:sz w:val="32"/>
          <w:szCs w:val="32"/>
        </w:rPr>
        <w:t>专业名词解释</w:t>
      </w:r>
    </w:p>
    <w:p w14:paraId="5B5E673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第四部分</w:t>
      </w:r>
      <w:r>
        <w:rPr>
          <w:rFonts w:hint="eastAsia" w:ascii="仿宋_GB2312" w:eastAsia="仿宋_GB2312"/>
          <w:b/>
          <w:sz w:val="32"/>
          <w:szCs w:val="32"/>
          <w:lang w:val="en-US" w:eastAsia="zh-CN"/>
        </w:rPr>
        <w:t xml:space="preserve"> </w:t>
      </w:r>
      <w:r>
        <w:rPr>
          <w:rFonts w:ascii="仿宋_GB2312" w:eastAsia="仿宋_GB2312"/>
          <w:b/>
          <w:sz w:val="32"/>
          <w:szCs w:val="32"/>
        </w:rPr>
        <w:t>部门决算报表（见附表）</w:t>
      </w:r>
    </w:p>
    <w:p w14:paraId="1A2EE4B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14:paraId="54276D1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14:paraId="20117DE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14:paraId="23E8261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14:paraId="3ECF0AA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14:paraId="3416A8C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14:paraId="35DBEB2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14:paraId="08E4E11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14:paraId="6B101A0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14:paraId="248E7336">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12815D8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第一部分</w:t>
      </w:r>
      <w:r>
        <w:rPr>
          <w:rFonts w:hint="eastAsia" w:ascii="黑体" w:eastAsia="黑体"/>
          <w:b w:val="0"/>
          <w:sz w:val="32"/>
          <w:szCs w:val="32"/>
          <w:lang w:val="en-US" w:eastAsia="zh-CN"/>
        </w:rPr>
        <w:t xml:space="preserve"> </w:t>
      </w:r>
      <w:r>
        <w:rPr>
          <w:rFonts w:ascii="黑体" w:eastAsia="黑体"/>
          <w:b w:val="0"/>
          <w:sz w:val="32"/>
          <w:szCs w:val="32"/>
        </w:rPr>
        <w:t>单位概况</w:t>
      </w:r>
    </w:p>
    <w:p w14:paraId="3CD4B87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14:paraId="68B046F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hint="default" w:ascii="Times New Roman" w:hAnsi="Times New Roman" w:eastAsia="仿宋_GB2312" w:cs="Times New Roman"/>
          <w:b w:val="0"/>
          <w:sz w:val="32"/>
          <w:szCs w:val="32"/>
        </w:rPr>
        <w:t>1</w:t>
      </w:r>
      <w:r>
        <w:rPr>
          <w:rFonts w:hint="eastAsia" w:eastAsia="仿宋_GB2312" w:cs="Times New Roman"/>
          <w:b w:val="0"/>
          <w:sz w:val="32"/>
          <w:szCs w:val="32"/>
          <w:lang w:eastAsia="zh-CN"/>
        </w:rPr>
        <w:t>.</w:t>
      </w:r>
      <w:r>
        <w:rPr>
          <w:rFonts w:ascii="仿宋_GB2312" w:eastAsia="仿宋_GB2312"/>
          <w:b w:val="0"/>
          <w:sz w:val="32"/>
          <w:szCs w:val="32"/>
        </w:rPr>
        <w:t>宣传贯彻执行国家和自治区有关农机技术监督工作的各项法律、法规和相关政策，参与相关农机法律、法规、政策和规划的研究与提出，对其执行情况实施监督检查；并负责组织开展农业机械产品质量监督工作。</w:t>
      </w:r>
    </w:p>
    <w:p w14:paraId="193A970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hint="default" w:ascii="Times New Roman" w:hAnsi="Times New Roman" w:eastAsia="仿宋_GB2312" w:cs="Times New Roman"/>
          <w:b w:val="0"/>
          <w:sz w:val="32"/>
          <w:szCs w:val="32"/>
        </w:rPr>
        <w:t>2</w:t>
      </w:r>
      <w:r>
        <w:rPr>
          <w:rFonts w:hint="eastAsia" w:eastAsia="仿宋_GB2312" w:cs="Times New Roman"/>
          <w:b w:val="0"/>
          <w:sz w:val="32"/>
          <w:szCs w:val="32"/>
          <w:lang w:eastAsia="zh-CN"/>
        </w:rPr>
        <w:t>.</w:t>
      </w:r>
      <w:r>
        <w:rPr>
          <w:rFonts w:ascii="仿宋_GB2312" w:eastAsia="仿宋_GB2312"/>
          <w:b w:val="0"/>
          <w:sz w:val="32"/>
          <w:szCs w:val="32"/>
        </w:rPr>
        <w:t>负责受理农机产品的鉴定申请，并组织对区内生产和销售的农业机械产品进行推广鉴定、选型鉴定和专项鉴定，出具鉴定报告，公布鉴定、检测结果。</w:t>
      </w:r>
    </w:p>
    <w:p w14:paraId="2E7A84D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hint="default" w:ascii="Times New Roman" w:hAnsi="Times New Roman" w:eastAsia="仿宋_GB2312" w:cs="Times New Roman"/>
          <w:b w:val="0"/>
          <w:sz w:val="32"/>
          <w:szCs w:val="32"/>
          <w:lang w:val="en-US" w:eastAsia="zh-CN"/>
        </w:rPr>
        <w:t>3.</w:t>
      </w:r>
      <w:r>
        <w:rPr>
          <w:rFonts w:ascii="仿宋_GB2312" w:eastAsia="仿宋_GB2312"/>
          <w:b w:val="0"/>
          <w:sz w:val="32"/>
          <w:szCs w:val="32"/>
        </w:rPr>
        <w:t>负责组织对区内生产和销售的农业机械进行推广许可的审查和推广鉴定标志的管理工作；对农业机械推广许可证书和标志的使用情况进行监督，对未取得农业机械推广许可证书推广农机产品和违反使用农业机械推广许可证书及标志等规定的行为进行处理。</w:t>
      </w:r>
    </w:p>
    <w:p w14:paraId="475298E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hint="default" w:ascii="Times New Roman" w:hAnsi="Times New Roman" w:eastAsia="仿宋_GB2312" w:cs="Times New Roman"/>
          <w:b w:val="0"/>
          <w:sz w:val="32"/>
          <w:szCs w:val="32"/>
        </w:rPr>
        <w:t>4</w:t>
      </w:r>
      <w:r>
        <w:rPr>
          <w:rFonts w:hint="eastAsia" w:eastAsia="仿宋_GB2312" w:cs="Times New Roman"/>
          <w:b w:val="0"/>
          <w:sz w:val="32"/>
          <w:szCs w:val="32"/>
          <w:lang w:eastAsia="zh-CN"/>
        </w:rPr>
        <w:t>.</w:t>
      </w:r>
      <w:r>
        <w:rPr>
          <w:rFonts w:ascii="仿宋_GB2312" w:eastAsia="仿宋_GB2312"/>
          <w:b w:val="0"/>
          <w:sz w:val="32"/>
          <w:szCs w:val="32"/>
        </w:rPr>
        <w:t>负责组织对区内生产和销售的农业机械产品进行监督抽查，及时上报监督抽查结果及处理意见。</w:t>
      </w:r>
    </w:p>
    <w:p w14:paraId="65060A6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hint="default" w:ascii="Times New Roman" w:hAnsi="Times New Roman" w:eastAsia="仿宋_GB2312" w:cs="Times New Roman"/>
          <w:b w:val="0"/>
          <w:sz w:val="32"/>
          <w:szCs w:val="32"/>
          <w:lang w:val="en-US" w:eastAsia="zh-CN"/>
        </w:rPr>
        <w:t>5.</w:t>
      </w:r>
      <w:r>
        <w:rPr>
          <w:rFonts w:ascii="仿宋_GB2312" w:eastAsia="仿宋_GB2312"/>
          <w:b w:val="0"/>
          <w:sz w:val="32"/>
          <w:szCs w:val="32"/>
        </w:rPr>
        <w:t>负责组织对区内农机生产和销售等企业的经营资质进行审查，对其资质定期进行监督检查，及时提出审查和检查意见。</w:t>
      </w:r>
    </w:p>
    <w:p w14:paraId="43C1FD1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hint="default" w:ascii="Times New Roman" w:hAnsi="Times New Roman" w:eastAsia="华文仿宋" w:cs="Times New Roman"/>
          <w:b w:val="0"/>
          <w:sz w:val="32"/>
          <w:szCs w:val="32"/>
          <w:lang w:val="en-US" w:eastAsia="zh-CN"/>
        </w:rPr>
        <w:t>6.</w:t>
      </w:r>
      <w:r>
        <w:rPr>
          <w:rFonts w:ascii="仿宋_GB2312" w:eastAsia="仿宋_GB2312"/>
          <w:b w:val="0"/>
          <w:sz w:val="32"/>
          <w:szCs w:val="32"/>
        </w:rPr>
        <w:t>负责组织对生产、销售和使用的农业机械产品进行质量调查，并公布调查结果。受理调解重大质量问题或集中的质量投诉和举报案件，并负责质量投诉监督工作。</w:t>
      </w:r>
    </w:p>
    <w:p w14:paraId="42555BB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hint="default" w:ascii="Times New Roman" w:hAnsi="Times New Roman" w:eastAsia="仿宋_GB2312" w:cs="Times New Roman"/>
          <w:b w:val="0"/>
          <w:sz w:val="32"/>
          <w:szCs w:val="32"/>
          <w:lang w:val="en-US" w:eastAsia="zh-CN"/>
        </w:rPr>
        <w:t>7.</w:t>
      </w:r>
      <w:r>
        <w:rPr>
          <w:rFonts w:ascii="仿宋_GB2312" w:eastAsia="仿宋_GB2312"/>
          <w:b w:val="0"/>
          <w:sz w:val="32"/>
          <w:szCs w:val="32"/>
        </w:rPr>
        <w:t>承担有关农业机械方面的国家标准、行业标准、地方标准和鉴定大纲的申报、制（修）订和试验验证工作，组织研究新的检测技术、检测方法和检测仪器设备；负责组织对区内农机生产企业的产品标准进行审定和管理工作。</w:t>
      </w:r>
    </w:p>
    <w:p w14:paraId="0B49264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hint="default" w:ascii="Times New Roman" w:hAnsi="Times New Roman" w:eastAsia="仿宋_GB2312" w:cs="Times New Roman"/>
          <w:b w:val="0"/>
          <w:sz w:val="32"/>
          <w:szCs w:val="32"/>
          <w:lang w:val="en-US" w:eastAsia="zh-CN"/>
        </w:rPr>
        <w:t>8.</w:t>
      </w:r>
      <w:r>
        <w:rPr>
          <w:rFonts w:ascii="仿宋_GB2312" w:eastAsia="仿宋_GB2312"/>
          <w:b w:val="0"/>
          <w:sz w:val="32"/>
          <w:szCs w:val="32"/>
        </w:rPr>
        <w:t>负责组织对申请列入国家、自治区支持推广的先进适用农业机械产品目录及列入财政补贴目录的农业机械产品进行鉴定，对目录提出审查意见。</w:t>
      </w:r>
    </w:p>
    <w:p w14:paraId="10F88EA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hint="default" w:ascii="Times New Roman" w:hAnsi="Times New Roman" w:eastAsia="仿宋_GB2312" w:cs="Times New Roman"/>
          <w:b w:val="0"/>
          <w:sz w:val="32"/>
          <w:szCs w:val="32"/>
          <w:lang w:val="en-US" w:eastAsia="zh-CN"/>
        </w:rPr>
        <w:t>9.</w:t>
      </w:r>
      <w:r>
        <w:rPr>
          <w:rFonts w:ascii="仿宋_GB2312" w:eastAsia="仿宋_GB2312"/>
          <w:b w:val="0"/>
          <w:sz w:val="32"/>
          <w:szCs w:val="32"/>
        </w:rPr>
        <w:t>负责组织对生产和销售企业人员进行培训和技术咨询，为政府、农民和农业生产经营组织提供有关信息服务。</w:t>
      </w:r>
    </w:p>
    <w:p w14:paraId="519FEC1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hint="default" w:ascii="Times New Roman" w:hAnsi="Times New Roman" w:eastAsia="仿宋_GB2312" w:cs="Times New Roman"/>
          <w:b w:val="0"/>
          <w:sz w:val="32"/>
          <w:szCs w:val="32"/>
          <w:lang w:val="en-US" w:eastAsia="zh-CN"/>
        </w:rPr>
        <w:t>10.</w:t>
      </w:r>
      <w:r>
        <w:rPr>
          <w:rFonts w:ascii="仿宋_GB2312" w:eastAsia="仿宋_GB2312"/>
          <w:b w:val="0"/>
          <w:sz w:val="32"/>
          <w:szCs w:val="32"/>
        </w:rPr>
        <w:t>承担全国范围内棉花机械及主要零部件的质量监督检验等农业部赋予棉花机械质量监督检验测试中心的其它职责。</w:t>
      </w:r>
    </w:p>
    <w:p w14:paraId="4EF8CC9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hint="default" w:ascii="Times New Roman" w:hAnsi="Times New Roman" w:eastAsia="仿宋_GB2312" w:cs="Times New Roman"/>
          <w:b w:val="0"/>
          <w:sz w:val="32"/>
          <w:szCs w:val="32"/>
          <w:lang w:val="en-US" w:eastAsia="zh-CN"/>
        </w:rPr>
        <w:t>11.</w:t>
      </w:r>
      <w:r>
        <w:rPr>
          <w:rFonts w:ascii="仿宋_GB2312" w:eastAsia="仿宋_GB2312"/>
          <w:b w:val="0"/>
          <w:sz w:val="32"/>
          <w:szCs w:val="32"/>
        </w:rPr>
        <w:t>承担有关农机产品的委托检验、仲裁检验、质量鉴定和司法鉴定，出具检验报告和鉴定报告。</w:t>
      </w:r>
    </w:p>
    <w:p w14:paraId="77895CE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default" w:ascii="Times New Roman" w:hAnsi="Times New Roman" w:eastAsia="仿宋_GB2312" w:cs="Times New Roman"/>
          <w:b w:val="0"/>
          <w:sz w:val="32"/>
          <w:szCs w:val="32"/>
          <w:lang w:val="en-US" w:eastAsia="zh-CN"/>
        </w:rPr>
        <w:t>12.</w:t>
      </w:r>
      <w:r>
        <w:rPr>
          <w:rFonts w:ascii="仿宋_GB2312" w:eastAsia="仿宋_GB2312"/>
          <w:b w:val="0"/>
          <w:sz w:val="32"/>
          <w:szCs w:val="32"/>
        </w:rPr>
        <w:t>完成上级主管部门交办的其他事项。</w:t>
      </w:r>
    </w:p>
    <w:p w14:paraId="7419BFA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14:paraId="23CA526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新疆维吾尔自治区农牧业机械产品质量监督管理站</w:t>
      </w:r>
      <w:r>
        <w:rPr>
          <w:rFonts w:hint="default" w:ascii="Times New Roman" w:hAnsi="Times New Roman" w:eastAsia="仿宋_GB2312" w:cs="Times New Roman"/>
          <w:b w:val="0"/>
          <w:sz w:val="32"/>
          <w:szCs w:val="32"/>
        </w:rPr>
        <w:t>2024</w:t>
      </w:r>
      <w:r>
        <w:rPr>
          <w:rFonts w:ascii="仿宋_GB2312" w:eastAsia="仿宋_GB2312"/>
          <w:b w:val="0"/>
          <w:sz w:val="32"/>
          <w:szCs w:val="32"/>
        </w:rPr>
        <w:t>年度，实有人数</w:t>
      </w:r>
      <w:r>
        <w:rPr>
          <w:rFonts w:hint="default" w:ascii="Times New Roman" w:hAnsi="Times New Roman" w:eastAsia="仿宋_GB2312" w:cs="Times New Roman"/>
          <w:b w:val="0"/>
          <w:sz w:val="32"/>
          <w:szCs w:val="32"/>
        </w:rPr>
        <w:t>60</w:t>
      </w:r>
      <w:r>
        <w:rPr>
          <w:rFonts w:ascii="仿宋_GB2312" w:eastAsia="仿宋_GB2312"/>
          <w:b w:val="0"/>
          <w:sz w:val="32"/>
          <w:szCs w:val="32"/>
        </w:rPr>
        <w:t>人，其中：在职人员</w:t>
      </w:r>
      <w:r>
        <w:rPr>
          <w:rFonts w:hint="default" w:ascii="Times New Roman" w:hAnsi="Times New Roman" w:eastAsia="仿宋_GB2312" w:cs="Times New Roman"/>
          <w:b w:val="0"/>
          <w:sz w:val="32"/>
          <w:szCs w:val="32"/>
        </w:rPr>
        <w:t>27</w:t>
      </w:r>
      <w:r>
        <w:rPr>
          <w:rFonts w:ascii="仿宋_GB2312" w:eastAsia="仿宋_GB2312"/>
          <w:b w:val="0"/>
          <w:sz w:val="32"/>
          <w:szCs w:val="32"/>
        </w:rPr>
        <w:t>人，减少</w:t>
      </w:r>
      <w:r>
        <w:rPr>
          <w:rFonts w:hint="default" w:ascii="Times New Roman" w:hAnsi="Times New Roman" w:eastAsia="仿宋_GB2312" w:cs="Times New Roman"/>
          <w:b w:val="0"/>
          <w:sz w:val="32"/>
          <w:szCs w:val="32"/>
        </w:rPr>
        <w:t>5</w:t>
      </w:r>
      <w:r>
        <w:rPr>
          <w:rFonts w:ascii="仿宋_GB2312" w:eastAsia="仿宋_GB2312"/>
          <w:b w:val="0"/>
          <w:sz w:val="32"/>
          <w:szCs w:val="32"/>
        </w:rPr>
        <w:t>人；离休人员</w:t>
      </w:r>
      <w:r>
        <w:rPr>
          <w:rFonts w:hint="default" w:ascii="Times New Roman" w:hAnsi="Times New Roman" w:eastAsia="仿宋_GB2312" w:cs="Times New Roman"/>
          <w:b w:val="0"/>
          <w:sz w:val="32"/>
          <w:szCs w:val="32"/>
        </w:rPr>
        <w:t>1</w:t>
      </w:r>
      <w:r>
        <w:rPr>
          <w:rFonts w:ascii="仿宋_GB2312" w:eastAsia="仿宋_GB2312"/>
          <w:b w:val="0"/>
          <w:sz w:val="32"/>
          <w:szCs w:val="32"/>
        </w:rPr>
        <w:t>人，较上年无变化；退休人员</w:t>
      </w:r>
      <w:r>
        <w:rPr>
          <w:rFonts w:hint="default" w:ascii="Times New Roman" w:hAnsi="Times New Roman" w:eastAsia="仿宋_GB2312" w:cs="Times New Roman"/>
          <w:b w:val="0"/>
          <w:sz w:val="32"/>
          <w:szCs w:val="32"/>
        </w:rPr>
        <w:t>32</w:t>
      </w:r>
      <w:r>
        <w:rPr>
          <w:rFonts w:ascii="仿宋_GB2312" w:eastAsia="仿宋_GB2312"/>
          <w:b w:val="0"/>
          <w:sz w:val="32"/>
          <w:szCs w:val="32"/>
        </w:rPr>
        <w:t>人，增加</w:t>
      </w:r>
      <w:r>
        <w:rPr>
          <w:rFonts w:hint="default" w:ascii="Times New Roman" w:hAnsi="Times New Roman" w:eastAsia="仿宋_GB2312" w:cs="Times New Roman"/>
          <w:b w:val="0"/>
          <w:sz w:val="32"/>
          <w:szCs w:val="32"/>
        </w:rPr>
        <w:t>3</w:t>
      </w:r>
      <w:r>
        <w:rPr>
          <w:rFonts w:ascii="仿宋_GB2312" w:eastAsia="仿宋_GB2312"/>
          <w:b w:val="0"/>
          <w:sz w:val="32"/>
          <w:szCs w:val="32"/>
        </w:rPr>
        <w:t>人。</w:t>
      </w:r>
    </w:p>
    <w:p w14:paraId="536128E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新疆维吾尔自治区农牧业机械产品质量监督管理站无下属预算单位，下设</w:t>
      </w:r>
      <w:r>
        <w:rPr>
          <w:rFonts w:hint="default" w:ascii="Times New Roman" w:hAnsi="Times New Roman" w:eastAsia="仿宋_GB2312" w:cs="Times New Roman"/>
          <w:b w:val="0"/>
          <w:sz w:val="32"/>
          <w:szCs w:val="32"/>
        </w:rPr>
        <w:t>6</w:t>
      </w:r>
      <w:r>
        <w:rPr>
          <w:rFonts w:ascii="仿宋_GB2312" w:eastAsia="仿宋_GB2312"/>
          <w:b w:val="0"/>
          <w:sz w:val="32"/>
          <w:szCs w:val="32"/>
        </w:rPr>
        <w:t>个科室，分别是：业务室、办公室、检察室、检验一室、检验二室、检验三室。</w:t>
      </w:r>
    </w:p>
    <w:p w14:paraId="08BDCED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黑体" w:eastAsia="黑体"/>
          <w:sz w:val="32"/>
          <w:szCs w:val="32"/>
        </w:rPr>
      </w:pPr>
      <w:r>
        <w:rPr>
          <w:b w:val="0"/>
          <w:sz w:val="0"/>
          <w:szCs w:val="0"/>
        </w:rPr>
        <w:br w:type="page"/>
      </w:r>
      <w:r>
        <w:rPr>
          <w:rFonts w:ascii="黑体" w:eastAsia="黑体"/>
          <w:b w:val="0"/>
          <w:sz w:val="32"/>
          <w:szCs w:val="32"/>
        </w:rPr>
        <w:t>第二部分 部门决算情况说明</w:t>
      </w:r>
    </w:p>
    <w:p w14:paraId="39E51A8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14:paraId="4BDEF3F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bCs w:val="0"/>
          <w:sz w:val="32"/>
          <w:szCs w:val="32"/>
        </w:rPr>
      </w:pPr>
      <w:r>
        <w:rPr>
          <w:rFonts w:hint="default" w:ascii="Times New Roman" w:hAnsi="Times New Roman" w:eastAsia="仿宋_GB2312" w:cs="Times New Roman"/>
          <w:b w:val="0"/>
          <w:bCs w:val="0"/>
          <w:sz w:val="32"/>
          <w:szCs w:val="32"/>
        </w:rPr>
        <w:t>2024</w:t>
      </w:r>
      <w:r>
        <w:rPr>
          <w:rFonts w:ascii="仿宋_GB2312" w:eastAsia="仿宋_GB2312"/>
          <w:b w:val="0"/>
          <w:bCs w:val="0"/>
          <w:sz w:val="32"/>
          <w:szCs w:val="32"/>
        </w:rPr>
        <w:t>年度收入总计</w:t>
      </w:r>
      <w:r>
        <w:rPr>
          <w:rFonts w:hint="default" w:ascii="Times New Roman" w:hAnsi="Times New Roman" w:eastAsia="仿宋_GB2312" w:cs="Times New Roman"/>
          <w:b w:val="0"/>
          <w:bCs w:val="0"/>
          <w:sz w:val="32"/>
          <w:szCs w:val="32"/>
        </w:rPr>
        <w:t>1,205.92</w:t>
      </w:r>
      <w:r>
        <w:rPr>
          <w:rFonts w:ascii="仿宋_GB2312" w:eastAsia="仿宋_GB2312"/>
          <w:b w:val="0"/>
          <w:bCs w:val="0"/>
          <w:sz w:val="32"/>
          <w:szCs w:val="32"/>
        </w:rPr>
        <w:t>万元，其中：本年收入合计1,180.64万元，使用非财政拨款结余（含专用结余）</w:t>
      </w:r>
      <w:r>
        <w:rPr>
          <w:rFonts w:hint="default" w:ascii="Times New Roman" w:hAnsi="Times New Roman" w:eastAsia="仿宋_GB2312" w:cs="Times New Roman"/>
          <w:b w:val="0"/>
          <w:bCs w:val="0"/>
          <w:sz w:val="32"/>
          <w:szCs w:val="32"/>
        </w:rPr>
        <w:t>0.00</w:t>
      </w:r>
      <w:r>
        <w:rPr>
          <w:rFonts w:ascii="仿宋_GB2312" w:eastAsia="仿宋_GB2312"/>
          <w:b w:val="0"/>
          <w:bCs w:val="0"/>
          <w:sz w:val="32"/>
          <w:szCs w:val="32"/>
        </w:rPr>
        <w:t>万元，年初结转和结余</w:t>
      </w:r>
      <w:r>
        <w:rPr>
          <w:rFonts w:hint="default" w:ascii="Times New Roman" w:hAnsi="Times New Roman" w:eastAsia="仿宋_GB2312" w:cs="Times New Roman"/>
          <w:b w:val="0"/>
          <w:bCs w:val="0"/>
          <w:sz w:val="32"/>
          <w:szCs w:val="32"/>
        </w:rPr>
        <w:t>25.28</w:t>
      </w:r>
      <w:r>
        <w:rPr>
          <w:rFonts w:ascii="仿宋_GB2312" w:eastAsia="仿宋_GB2312"/>
          <w:b w:val="0"/>
          <w:bCs w:val="0"/>
          <w:sz w:val="32"/>
          <w:szCs w:val="32"/>
        </w:rPr>
        <w:t>万元。</w:t>
      </w:r>
    </w:p>
    <w:p w14:paraId="3D9A5E3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bCs w:val="0"/>
          <w:sz w:val="32"/>
          <w:szCs w:val="32"/>
        </w:rPr>
      </w:pPr>
      <w:r>
        <w:rPr>
          <w:rFonts w:hint="default" w:ascii="Times New Roman" w:hAnsi="Times New Roman" w:eastAsia="仿宋_GB2312" w:cs="Times New Roman"/>
          <w:b w:val="0"/>
          <w:bCs w:val="0"/>
          <w:sz w:val="32"/>
          <w:szCs w:val="32"/>
        </w:rPr>
        <w:t>2024</w:t>
      </w:r>
      <w:r>
        <w:rPr>
          <w:rFonts w:ascii="仿宋_GB2312" w:eastAsia="仿宋_GB2312"/>
          <w:b w:val="0"/>
          <w:bCs w:val="0"/>
          <w:sz w:val="32"/>
          <w:szCs w:val="32"/>
        </w:rPr>
        <w:t>年度支出总计</w:t>
      </w:r>
      <w:r>
        <w:rPr>
          <w:rFonts w:hint="default" w:ascii="Times New Roman" w:hAnsi="Times New Roman" w:eastAsia="仿宋_GB2312" w:cs="Times New Roman"/>
          <w:b w:val="0"/>
          <w:bCs w:val="0"/>
          <w:sz w:val="32"/>
          <w:szCs w:val="32"/>
        </w:rPr>
        <w:t>1,205.92</w:t>
      </w:r>
      <w:r>
        <w:rPr>
          <w:rFonts w:ascii="仿宋_GB2312" w:eastAsia="仿宋_GB2312"/>
          <w:b w:val="0"/>
          <w:bCs w:val="0"/>
          <w:sz w:val="32"/>
          <w:szCs w:val="32"/>
        </w:rPr>
        <w:t>万元，其中：本年支出合计</w:t>
      </w:r>
      <w:r>
        <w:rPr>
          <w:rFonts w:hint="default" w:ascii="Times New Roman" w:hAnsi="Times New Roman" w:eastAsia="仿宋_GB2312" w:cs="Times New Roman"/>
          <w:b w:val="0"/>
          <w:bCs w:val="0"/>
          <w:sz w:val="32"/>
          <w:szCs w:val="32"/>
        </w:rPr>
        <w:t>1,136.41</w:t>
      </w:r>
      <w:r>
        <w:rPr>
          <w:rFonts w:ascii="仿宋_GB2312" w:eastAsia="仿宋_GB2312"/>
          <w:b w:val="0"/>
          <w:bCs w:val="0"/>
          <w:sz w:val="32"/>
          <w:szCs w:val="32"/>
        </w:rPr>
        <w:t>万元，结余分配</w:t>
      </w:r>
      <w:r>
        <w:rPr>
          <w:rFonts w:hint="default" w:ascii="Times New Roman" w:hAnsi="Times New Roman" w:eastAsia="仿宋_GB2312" w:cs="Times New Roman"/>
          <w:b w:val="0"/>
          <w:bCs w:val="0"/>
          <w:sz w:val="32"/>
          <w:szCs w:val="32"/>
        </w:rPr>
        <w:t>0.00</w:t>
      </w:r>
      <w:r>
        <w:rPr>
          <w:rFonts w:ascii="仿宋_GB2312" w:eastAsia="仿宋_GB2312"/>
          <w:b w:val="0"/>
          <w:bCs w:val="0"/>
          <w:sz w:val="32"/>
          <w:szCs w:val="32"/>
        </w:rPr>
        <w:t>万元，年末结转和结余</w:t>
      </w:r>
      <w:r>
        <w:rPr>
          <w:rFonts w:hint="default" w:ascii="Times New Roman" w:hAnsi="Times New Roman" w:eastAsia="仿宋_GB2312" w:cs="Times New Roman"/>
          <w:b w:val="0"/>
          <w:bCs w:val="0"/>
          <w:sz w:val="32"/>
          <w:szCs w:val="32"/>
        </w:rPr>
        <w:t>69.51</w:t>
      </w:r>
      <w:r>
        <w:rPr>
          <w:rFonts w:ascii="仿宋_GB2312" w:eastAsia="仿宋_GB2312"/>
          <w:b w:val="0"/>
          <w:bCs w:val="0"/>
          <w:sz w:val="32"/>
          <w:szCs w:val="32"/>
        </w:rPr>
        <w:t>万元。</w:t>
      </w:r>
    </w:p>
    <w:p w14:paraId="12B16BD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bCs w:val="0"/>
          <w:sz w:val="32"/>
          <w:szCs w:val="32"/>
        </w:rPr>
      </w:pPr>
      <w:r>
        <w:rPr>
          <w:rFonts w:ascii="仿宋_GB2312" w:eastAsia="仿宋_GB2312"/>
          <w:b w:val="0"/>
          <w:bCs w:val="0"/>
          <w:sz w:val="32"/>
          <w:szCs w:val="32"/>
        </w:rPr>
        <w:t>收入支出总体与上年相比，减少</w:t>
      </w:r>
      <w:r>
        <w:rPr>
          <w:rFonts w:hint="default" w:ascii="Times New Roman" w:hAnsi="Times New Roman" w:eastAsia="仿宋_GB2312" w:cs="Times New Roman"/>
          <w:b w:val="0"/>
          <w:bCs w:val="0"/>
          <w:sz w:val="32"/>
          <w:szCs w:val="32"/>
        </w:rPr>
        <w:t>1,663.91</w:t>
      </w:r>
      <w:r>
        <w:rPr>
          <w:rFonts w:ascii="仿宋_GB2312" w:eastAsia="仿宋_GB2312"/>
          <w:b w:val="0"/>
          <w:bCs w:val="0"/>
          <w:sz w:val="32"/>
          <w:szCs w:val="32"/>
        </w:rPr>
        <w:t>万元，下降</w:t>
      </w:r>
      <w:r>
        <w:rPr>
          <w:rFonts w:hint="default" w:ascii="Times New Roman" w:hAnsi="Times New Roman" w:eastAsia="仿宋_GB2312" w:cs="Times New Roman"/>
          <w:b w:val="0"/>
          <w:bCs w:val="0"/>
          <w:sz w:val="32"/>
          <w:szCs w:val="32"/>
        </w:rPr>
        <w:t>57.98%</w:t>
      </w:r>
      <w:r>
        <w:rPr>
          <w:rFonts w:ascii="仿宋_GB2312" w:eastAsia="仿宋_GB2312"/>
          <w:b w:val="0"/>
          <w:bCs w:val="0"/>
          <w:sz w:val="32"/>
          <w:szCs w:val="32"/>
        </w:rPr>
        <w:t>，主要原因是：本年农业机械试验鉴定提升项目资金减少。</w:t>
      </w:r>
    </w:p>
    <w:p w14:paraId="7A0D543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14:paraId="643DBE4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bCs w:val="0"/>
          <w:sz w:val="32"/>
          <w:szCs w:val="32"/>
        </w:rPr>
      </w:pPr>
      <w:r>
        <w:rPr>
          <w:rFonts w:ascii="仿宋_GB2312" w:eastAsia="仿宋_GB2312"/>
          <w:b w:val="0"/>
          <w:bCs w:val="0"/>
          <w:sz w:val="32"/>
          <w:szCs w:val="32"/>
        </w:rPr>
        <w:t>本年收入</w:t>
      </w:r>
      <w:r>
        <w:rPr>
          <w:rFonts w:hint="default" w:ascii="Times New Roman" w:hAnsi="Times New Roman" w:eastAsia="仿宋_GB2312" w:cs="Times New Roman"/>
          <w:b w:val="0"/>
          <w:bCs w:val="0"/>
          <w:sz w:val="32"/>
          <w:szCs w:val="32"/>
        </w:rPr>
        <w:t>1,180.64</w:t>
      </w:r>
      <w:r>
        <w:rPr>
          <w:rFonts w:ascii="仿宋_GB2312" w:eastAsia="仿宋_GB2312"/>
          <w:b w:val="0"/>
          <w:bCs w:val="0"/>
          <w:sz w:val="32"/>
          <w:szCs w:val="32"/>
        </w:rPr>
        <w:t>万元，其中：财政拨款收入</w:t>
      </w:r>
      <w:r>
        <w:rPr>
          <w:rFonts w:hint="default" w:ascii="Times New Roman" w:hAnsi="Times New Roman" w:eastAsia="仿宋_GB2312" w:cs="Times New Roman"/>
          <w:b w:val="0"/>
          <w:bCs w:val="0"/>
          <w:sz w:val="32"/>
          <w:szCs w:val="32"/>
        </w:rPr>
        <w:t>1,180.41</w:t>
      </w:r>
      <w:r>
        <w:rPr>
          <w:rFonts w:ascii="仿宋_GB2312" w:eastAsia="仿宋_GB2312"/>
          <w:b w:val="0"/>
          <w:bCs w:val="0"/>
          <w:sz w:val="32"/>
          <w:szCs w:val="32"/>
        </w:rPr>
        <w:t>万元,占</w:t>
      </w:r>
      <w:r>
        <w:rPr>
          <w:rFonts w:hint="default" w:ascii="Times New Roman" w:hAnsi="Times New Roman" w:eastAsia="仿宋_GB2312" w:cs="Times New Roman"/>
          <w:b w:val="0"/>
          <w:bCs w:val="0"/>
          <w:sz w:val="32"/>
          <w:szCs w:val="32"/>
        </w:rPr>
        <w:t>99.98%</w:t>
      </w:r>
      <w:r>
        <w:rPr>
          <w:rFonts w:ascii="仿宋_GB2312" w:eastAsia="仿宋_GB2312"/>
          <w:b w:val="0"/>
          <w:bCs w:val="0"/>
          <w:sz w:val="32"/>
          <w:szCs w:val="32"/>
        </w:rPr>
        <w:t>；上级补助收入</w:t>
      </w:r>
      <w:r>
        <w:rPr>
          <w:rFonts w:hint="default" w:ascii="Times New Roman" w:hAnsi="Times New Roman" w:eastAsia="仿宋_GB2312" w:cs="Times New Roman"/>
          <w:b w:val="0"/>
          <w:bCs w:val="0"/>
          <w:sz w:val="32"/>
          <w:szCs w:val="32"/>
        </w:rPr>
        <w:t>0.00</w:t>
      </w:r>
      <w:r>
        <w:rPr>
          <w:rFonts w:ascii="仿宋_GB2312" w:eastAsia="仿宋_GB2312"/>
          <w:b w:val="0"/>
          <w:bCs w:val="0"/>
          <w:sz w:val="32"/>
          <w:szCs w:val="32"/>
        </w:rPr>
        <w:t>万元,占</w:t>
      </w:r>
      <w:r>
        <w:rPr>
          <w:rFonts w:hint="default" w:ascii="Times New Roman" w:hAnsi="Times New Roman" w:eastAsia="仿宋_GB2312" w:cs="Times New Roman"/>
          <w:b w:val="0"/>
          <w:bCs w:val="0"/>
          <w:sz w:val="32"/>
          <w:szCs w:val="32"/>
        </w:rPr>
        <w:t>0.00%</w:t>
      </w:r>
      <w:r>
        <w:rPr>
          <w:rFonts w:ascii="仿宋_GB2312" w:eastAsia="仿宋_GB2312"/>
          <w:b w:val="0"/>
          <w:bCs w:val="0"/>
          <w:sz w:val="32"/>
          <w:szCs w:val="32"/>
        </w:rPr>
        <w:t>；事业收入</w:t>
      </w:r>
      <w:r>
        <w:rPr>
          <w:rFonts w:hint="default" w:ascii="Times New Roman" w:hAnsi="Times New Roman" w:eastAsia="仿宋_GB2312" w:cs="Times New Roman"/>
          <w:b w:val="0"/>
          <w:bCs w:val="0"/>
          <w:sz w:val="32"/>
          <w:szCs w:val="32"/>
        </w:rPr>
        <w:t>0.00</w:t>
      </w:r>
      <w:r>
        <w:rPr>
          <w:rFonts w:ascii="仿宋_GB2312" w:eastAsia="仿宋_GB2312"/>
          <w:b w:val="0"/>
          <w:bCs w:val="0"/>
          <w:sz w:val="32"/>
          <w:szCs w:val="32"/>
        </w:rPr>
        <w:t>万元，占</w:t>
      </w:r>
      <w:r>
        <w:rPr>
          <w:rFonts w:hint="default" w:ascii="Times New Roman" w:hAnsi="Times New Roman" w:eastAsia="仿宋_GB2312" w:cs="Times New Roman"/>
          <w:b w:val="0"/>
          <w:bCs w:val="0"/>
          <w:sz w:val="32"/>
          <w:szCs w:val="32"/>
        </w:rPr>
        <w:t>0.00%</w:t>
      </w:r>
      <w:r>
        <w:rPr>
          <w:rFonts w:ascii="仿宋_GB2312" w:eastAsia="仿宋_GB2312"/>
          <w:b w:val="0"/>
          <w:bCs w:val="0"/>
          <w:sz w:val="32"/>
          <w:szCs w:val="32"/>
        </w:rPr>
        <w:t>；经营收入</w:t>
      </w:r>
      <w:r>
        <w:rPr>
          <w:rFonts w:hint="default" w:ascii="Times New Roman" w:hAnsi="Times New Roman" w:eastAsia="仿宋_GB2312" w:cs="Times New Roman"/>
          <w:b w:val="0"/>
          <w:bCs w:val="0"/>
          <w:sz w:val="32"/>
          <w:szCs w:val="32"/>
        </w:rPr>
        <w:t>0.00</w:t>
      </w:r>
      <w:r>
        <w:rPr>
          <w:rFonts w:ascii="仿宋_GB2312" w:eastAsia="仿宋_GB2312"/>
          <w:b w:val="0"/>
          <w:bCs w:val="0"/>
          <w:sz w:val="32"/>
          <w:szCs w:val="32"/>
        </w:rPr>
        <w:t>万元,占</w:t>
      </w:r>
      <w:r>
        <w:rPr>
          <w:rFonts w:hint="default" w:ascii="Times New Roman" w:hAnsi="Times New Roman" w:eastAsia="仿宋_GB2312" w:cs="Times New Roman"/>
          <w:b w:val="0"/>
          <w:bCs w:val="0"/>
          <w:sz w:val="32"/>
          <w:szCs w:val="32"/>
        </w:rPr>
        <w:t>0.00%</w:t>
      </w:r>
      <w:r>
        <w:rPr>
          <w:rFonts w:ascii="仿宋_GB2312" w:eastAsia="仿宋_GB2312"/>
          <w:b w:val="0"/>
          <w:bCs w:val="0"/>
          <w:sz w:val="32"/>
          <w:szCs w:val="32"/>
        </w:rPr>
        <w:t>；附属单位上缴收入</w:t>
      </w:r>
      <w:r>
        <w:rPr>
          <w:rFonts w:hint="default" w:ascii="Times New Roman" w:hAnsi="Times New Roman" w:eastAsia="仿宋_GB2312" w:cs="Times New Roman"/>
          <w:b w:val="0"/>
          <w:bCs w:val="0"/>
          <w:sz w:val="32"/>
          <w:szCs w:val="32"/>
        </w:rPr>
        <w:t>0.00</w:t>
      </w:r>
      <w:r>
        <w:rPr>
          <w:rFonts w:ascii="仿宋_GB2312" w:eastAsia="仿宋_GB2312"/>
          <w:b w:val="0"/>
          <w:bCs w:val="0"/>
          <w:sz w:val="32"/>
          <w:szCs w:val="32"/>
        </w:rPr>
        <w:t>万元，占</w:t>
      </w:r>
      <w:r>
        <w:rPr>
          <w:rFonts w:hint="default" w:ascii="Times New Roman" w:hAnsi="Times New Roman" w:eastAsia="仿宋_GB2312" w:cs="Times New Roman"/>
          <w:b w:val="0"/>
          <w:bCs w:val="0"/>
          <w:sz w:val="32"/>
          <w:szCs w:val="32"/>
        </w:rPr>
        <w:t>0.00%</w:t>
      </w:r>
      <w:r>
        <w:rPr>
          <w:rFonts w:ascii="仿宋_GB2312" w:eastAsia="仿宋_GB2312"/>
          <w:b w:val="0"/>
          <w:bCs w:val="0"/>
          <w:sz w:val="32"/>
          <w:szCs w:val="32"/>
        </w:rPr>
        <w:t>；其他收入</w:t>
      </w:r>
      <w:r>
        <w:rPr>
          <w:rFonts w:hint="default" w:ascii="Times New Roman" w:hAnsi="Times New Roman" w:eastAsia="仿宋_GB2312" w:cs="Times New Roman"/>
          <w:b w:val="0"/>
          <w:bCs w:val="0"/>
          <w:sz w:val="32"/>
          <w:szCs w:val="32"/>
        </w:rPr>
        <w:t>0.22</w:t>
      </w:r>
      <w:r>
        <w:rPr>
          <w:rFonts w:ascii="仿宋_GB2312" w:eastAsia="仿宋_GB2312"/>
          <w:b w:val="0"/>
          <w:bCs w:val="0"/>
          <w:sz w:val="32"/>
          <w:szCs w:val="32"/>
        </w:rPr>
        <w:t>万元，占</w:t>
      </w:r>
      <w:r>
        <w:rPr>
          <w:rFonts w:hint="default" w:ascii="Times New Roman" w:hAnsi="Times New Roman" w:eastAsia="仿宋_GB2312" w:cs="Times New Roman"/>
          <w:b w:val="0"/>
          <w:bCs w:val="0"/>
          <w:sz w:val="32"/>
          <w:szCs w:val="32"/>
        </w:rPr>
        <w:t>0.02%</w:t>
      </w:r>
      <w:r>
        <w:rPr>
          <w:rFonts w:ascii="仿宋_GB2312" w:eastAsia="仿宋_GB2312"/>
          <w:b w:val="0"/>
          <w:bCs w:val="0"/>
          <w:sz w:val="32"/>
          <w:szCs w:val="32"/>
        </w:rPr>
        <w:t>。</w:t>
      </w:r>
    </w:p>
    <w:p w14:paraId="77B3786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14:paraId="5CD965D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bCs w:val="0"/>
          <w:sz w:val="32"/>
          <w:szCs w:val="32"/>
        </w:rPr>
      </w:pPr>
      <w:r>
        <w:rPr>
          <w:rFonts w:ascii="仿宋_GB2312" w:eastAsia="仿宋_GB2312"/>
          <w:b w:val="0"/>
          <w:bCs w:val="0"/>
          <w:sz w:val="32"/>
          <w:szCs w:val="32"/>
        </w:rPr>
        <w:t>本年支出</w:t>
      </w:r>
      <w:r>
        <w:rPr>
          <w:rFonts w:hint="default" w:ascii="Times New Roman" w:hAnsi="Times New Roman" w:eastAsia="仿宋_GB2312" w:cs="Times New Roman"/>
          <w:b w:val="0"/>
          <w:bCs w:val="0"/>
          <w:sz w:val="32"/>
          <w:szCs w:val="32"/>
        </w:rPr>
        <w:t>1,136.41</w:t>
      </w:r>
      <w:r>
        <w:rPr>
          <w:rFonts w:ascii="仿宋_GB2312" w:eastAsia="仿宋_GB2312"/>
          <w:b w:val="0"/>
          <w:bCs w:val="0"/>
          <w:sz w:val="32"/>
          <w:szCs w:val="32"/>
        </w:rPr>
        <w:t>万元，其中：基本支出</w:t>
      </w:r>
      <w:r>
        <w:rPr>
          <w:rFonts w:hint="default" w:ascii="Times New Roman" w:hAnsi="Times New Roman" w:eastAsia="仿宋_GB2312" w:cs="Times New Roman"/>
          <w:b w:val="0"/>
          <w:bCs w:val="0"/>
          <w:sz w:val="32"/>
          <w:szCs w:val="32"/>
        </w:rPr>
        <w:t>748.29</w:t>
      </w:r>
      <w:r>
        <w:rPr>
          <w:rFonts w:ascii="仿宋_GB2312" w:eastAsia="仿宋_GB2312"/>
          <w:b w:val="0"/>
          <w:bCs w:val="0"/>
          <w:sz w:val="32"/>
          <w:szCs w:val="32"/>
        </w:rPr>
        <w:t>万元，占</w:t>
      </w:r>
      <w:r>
        <w:rPr>
          <w:rFonts w:hint="default" w:ascii="Times New Roman" w:hAnsi="Times New Roman" w:eastAsia="仿宋_GB2312" w:cs="Times New Roman"/>
          <w:b w:val="0"/>
          <w:bCs w:val="0"/>
          <w:sz w:val="32"/>
          <w:szCs w:val="32"/>
        </w:rPr>
        <w:t>65.85%</w:t>
      </w:r>
      <w:r>
        <w:rPr>
          <w:rFonts w:ascii="仿宋_GB2312" w:eastAsia="仿宋_GB2312"/>
          <w:b w:val="0"/>
          <w:bCs w:val="0"/>
          <w:sz w:val="32"/>
          <w:szCs w:val="32"/>
        </w:rPr>
        <w:t>；项目支出</w:t>
      </w:r>
      <w:r>
        <w:rPr>
          <w:rFonts w:hint="default" w:ascii="Times New Roman" w:hAnsi="Times New Roman" w:eastAsia="仿宋_GB2312" w:cs="Times New Roman"/>
          <w:b w:val="0"/>
          <w:bCs w:val="0"/>
          <w:sz w:val="32"/>
          <w:szCs w:val="32"/>
        </w:rPr>
        <w:t>388.12</w:t>
      </w:r>
      <w:r>
        <w:rPr>
          <w:rFonts w:ascii="仿宋_GB2312" w:eastAsia="仿宋_GB2312"/>
          <w:b w:val="0"/>
          <w:bCs w:val="0"/>
          <w:sz w:val="32"/>
          <w:szCs w:val="32"/>
        </w:rPr>
        <w:t>万元，占</w:t>
      </w:r>
      <w:r>
        <w:rPr>
          <w:rFonts w:hint="default" w:ascii="Times New Roman" w:hAnsi="Times New Roman" w:eastAsia="仿宋_GB2312" w:cs="Times New Roman"/>
          <w:b w:val="0"/>
          <w:bCs w:val="0"/>
          <w:sz w:val="32"/>
          <w:szCs w:val="32"/>
        </w:rPr>
        <w:t>34.15%</w:t>
      </w:r>
      <w:r>
        <w:rPr>
          <w:rFonts w:ascii="仿宋_GB2312" w:eastAsia="仿宋_GB2312"/>
          <w:b w:val="0"/>
          <w:bCs w:val="0"/>
          <w:sz w:val="32"/>
          <w:szCs w:val="32"/>
        </w:rPr>
        <w:t>；上缴上级支出</w:t>
      </w:r>
      <w:r>
        <w:rPr>
          <w:rFonts w:hint="default" w:ascii="Times New Roman" w:hAnsi="Times New Roman" w:eastAsia="仿宋_GB2312" w:cs="Times New Roman"/>
          <w:b w:val="0"/>
          <w:bCs w:val="0"/>
          <w:sz w:val="32"/>
          <w:szCs w:val="32"/>
        </w:rPr>
        <w:t>0.00</w:t>
      </w:r>
      <w:r>
        <w:rPr>
          <w:rFonts w:ascii="仿宋_GB2312" w:eastAsia="仿宋_GB2312"/>
          <w:b w:val="0"/>
          <w:bCs w:val="0"/>
          <w:sz w:val="32"/>
          <w:szCs w:val="32"/>
        </w:rPr>
        <w:t>万元，占</w:t>
      </w:r>
      <w:r>
        <w:rPr>
          <w:rFonts w:hint="default" w:ascii="Times New Roman" w:hAnsi="Times New Roman" w:eastAsia="仿宋_GB2312" w:cs="Times New Roman"/>
          <w:b w:val="0"/>
          <w:bCs w:val="0"/>
          <w:sz w:val="32"/>
          <w:szCs w:val="32"/>
        </w:rPr>
        <w:t>0.00%</w:t>
      </w:r>
      <w:r>
        <w:rPr>
          <w:rFonts w:ascii="仿宋_GB2312" w:eastAsia="仿宋_GB2312"/>
          <w:b w:val="0"/>
          <w:bCs w:val="0"/>
          <w:sz w:val="32"/>
          <w:szCs w:val="32"/>
        </w:rPr>
        <w:t>；经营支出</w:t>
      </w:r>
      <w:r>
        <w:rPr>
          <w:rFonts w:hint="default" w:ascii="Times New Roman" w:hAnsi="Times New Roman" w:eastAsia="仿宋_GB2312" w:cs="Times New Roman"/>
          <w:b w:val="0"/>
          <w:bCs w:val="0"/>
          <w:sz w:val="32"/>
          <w:szCs w:val="32"/>
        </w:rPr>
        <w:t>0.00</w:t>
      </w:r>
      <w:r>
        <w:rPr>
          <w:rFonts w:ascii="仿宋_GB2312" w:eastAsia="仿宋_GB2312"/>
          <w:b w:val="0"/>
          <w:bCs w:val="0"/>
          <w:sz w:val="32"/>
          <w:szCs w:val="32"/>
        </w:rPr>
        <w:t>万元，占</w:t>
      </w:r>
      <w:r>
        <w:rPr>
          <w:rFonts w:hint="default" w:ascii="Times New Roman" w:hAnsi="Times New Roman" w:eastAsia="仿宋_GB2312" w:cs="Times New Roman"/>
          <w:b w:val="0"/>
          <w:bCs w:val="0"/>
          <w:sz w:val="32"/>
          <w:szCs w:val="32"/>
        </w:rPr>
        <w:t>0.00%</w:t>
      </w:r>
      <w:r>
        <w:rPr>
          <w:rFonts w:ascii="仿宋_GB2312" w:eastAsia="仿宋_GB2312"/>
          <w:b w:val="0"/>
          <w:bCs w:val="0"/>
          <w:sz w:val="32"/>
          <w:szCs w:val="32"/>
        </w:rPr>
        <w:t>；对附属单位补助支出</w:t>
      </w:r>
      <w:r>
        <w:rPr>
          <w:rFonts w:hint="default" w:ascii="Times New Roman" w:hAnsi="Times New Roman" w:eastAsia="仿宋_GB2312" w:cs="Times New Roman"/>
          <w:b w:val="0"/>
          <w:bCs w:val="0"/>
          <w:sz w:val="32"/>
          <w:szCs w:val="32"/>
        </w:rPr>
        <w:t>0.00</w:t>
      </w:r>
      <w:r>
        <w:rPr>
          <w:rFonts w:ascii="仿宋_GB2312" w:eastAsia="仿宋_GB2312"/>
          <w:b w:val="0"/>
          <w:bCs w:val="0"/>
          <w:sz w:val="32"/>
          <w:szCs w:val="32"/>
        </w:rPr>
        <w:t>万元，占</w:t>
      </w:r>
      <w:r>
        <w:rPr>
          <w:rFonts w:hint="default" w:ascii="Times New Roman" w:hAnsi="Times New Roman" w:eastAsia="仿宋_GB2312" w:cs="Times New Roman"/>
          <w:b w:val="0"/>
          <w:bCs w:val="0"/>
          <w:sz w:val="32"/>
          <w:szCs w:val="32"/>
        </w:rPr>
        <w:t>0.00%</w:t>
      </w:r>
      <w:r>
        <w:rPr>
          <w:rFonts w:ascii="仿宋_GB2312" w:eastAsia="仿宋_GB2312"/>
          <w:b w:val="0"/>
          <w:bCs w:val="0"/>
          <w:sz w:val="32"/>
          <w:szCs w:val="32"/>
        </w:rPr>
        <w:t>。</w:t>
      </w:r>
    </w:p>
    <w:p w14:paraId="3D00B84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14:paraId="7F5971A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bCs w:val="0"/>
          <w:sz w:val="32"/>
          <w:szCs w:val="32"/>
        </w:rPr>
      </w:pPr>
      <w:r>
        <w:rPr>
          <w:rFonts w:hint="default" w:ascii="Times New Roman" w:hAnsi="Times New Roman" w:eastAsia="仿宋_GB2312" w:cs="Times New Roman"/>
          <w:b w:val="0"/>
          <w:bCs w:val="0"/>
          <w:sz w:val="32"/>
          <w:szCs w:val="32"/>
        </w:rPr>
        <w:t>2024</w:t>
      </w:r>
      <w:r>
        <w:rPr>
          <w:rFonts w:ascii="仿宋_GB2312" w:eastAsia="仿宋_GB2312"/>
          <w:b w:val="0"/>
          <w:bCs w:val="0"/>
          <w:sz w:val="32"/>
          <w:szCs w:val="32"/>
        </w:rPr>
        <w:t>年度财政拨款收入总计</w:t>
      </w:r>
      <w:r>
        <w:rPr>
          <w:rFonts w:hint="default" w:ascii="Times New Roman" w:hAnsi="Times New Roman" w:eastAsia="仿宋_GB2312" w:cs="Times New Roman"/>
          <w:b w:val="0"/>
          <w:bCs w:val="0"/>
          <w:sz w:val="32"/>
          <w:szCs w:val="32"/>
        </w:rPr>
        <w:t>1,190.57</w:t>
      </w:r>
      <w:r>
        <w:rPr>
          <w:rFonts w:ascii="仿宋_GB2312" w:eastAsia="仿宋_GB2312"/>
          <w:b w:val="0"/>
          <w:bCs w:val="0"/>
          <w:sz w:val="32"/>
          <w:szCs w:val="32"/>
        </w:rPr>
        <w:t>万元，其中：年初财政拨款结转和结余</w:t>
      </w:r>
      <w:r>
        <w:rPr>
          <w:rFonts w:hint="default" w:ascii="Times New Roman" w:hAnsi="Times New Roman" w:eastAsia="仿宋_GB2312" w:cs="Times New Roman"/>
          <w:b w:val="0"/>
          <w:bCs w:val="0"/>
          <w:sz w:val="32"/>
          <w:szCs w:val="32"/>
        </w:rPr>
        <w:t>10.16</w:t>
      </w:r>
      <w:r>
        <w:rPr>
          <w:rFonts w:ascii="仿宋_GB2312" w:eastAsia="仿宋_GB2312"/>
          <w:b w:val="0"/>
          <w:bCs w:val="0"/>
          <w:sz w:val="32"/>
          <w:szCs w:val="32"/>
        </w:rPr>
        <w:t>万元，本年财政拨款收入</w:t>
      </w:r>
      <w:r>
        <w:rPr>
          <w:rFonts w:hint="default" w:ascii="Times New Roman" w:hAnsi="Times New Roman" w:eastAsia="仿宋_GB2312" w:cs="Times New Roman"/>
          <w:b w:val="0"/>
          <w:bCs w:val="0"/>
          <w:sz w:val="32"/>
          <w:szCs w:val="32"/>
        </w:rPr>
        <w:t>1,180.41</w:t>
      </w:r>
      <w:r>
        <w:rPr>
          <w:rFonts w:ascii="仿宋_GB2312" w:eastAsia="仿宋_GB2312"/>
          <w:b w:val="0"/>
          <w:bCs w:val="0"/>
          <w:sz w:val="32"/>
          <w:szCs w:val="32"/>
        </w:rPr>
        <w:t>万元。财政拨款支出总计</w:t>
      </w:r>
      <w:r>
        <w:rPr>
          <w:rFonts w:hint="default" w:ascii="Times New Roman" w:hAnsi="Times New Roman" w:eastAsia="仿宋_GB2312" w:cs="Times New Roman"/>
          <w:b w:val="0"/>
          <w:bCs w:val="0"/>
          <w:sz w:val="32"/>
          <w:szCs w:val="32"/>
        </w:rPr>
        <w:t>1,190.57</w:t>
      </w:r>
      <w:r>
        <w:rPr>
          <w:rFonts w:ascii="仿宋_GB2312" w:eastAsia="仿宋_GB2312"/>
          <w:b w:val="0"/>
          <w:bCs w:val="0"/>
          <w:sz w:val="32"/>
          <w:szCs w:val="32"/>
        </w:rPr>
        <w:t>万元，其中：年末财政拨款结转和结余</w:t>
      </w:r>
      <w:r>
        <w:rPr>
          <w:rFonts w:hint="default" w:ascii="Times New Roman" w:hAnsi="Times New Roman" w:eastAsia="仿宋_GB2312" w:cs="Times New Roman"/>
          <w:b w:val="0"/>
          <w:bCs w:val="0"/>
          <w:sz w:val="32"/>
          <w:szCs w:val="32"/>
        </w:rPr>
        <w:t>54.16</w:t>
      </w:r>
      <w:r>
        <w:rPr>
          <w:rFonts w:ascii="仿宋_GB2312" w:eastAsia="仿宋_GB2312"/>
          <w:b w:val="0"/>
          <w:bCs w:val="0"/>
          <w:sz w:val="32"/>
          <w:szCs w:val="32"/>
        </w:rPr>
        <w:t>万元，本年财政拨款支出</w:t>
      </w:r>
      <w:r>
        <w:rPr>
          <w:rFonts w:hint="default" w:ascii="Times New Roman" w:hAnsi="Times New Roman" w:eastAsia="仿宋_GB2312" w:cs="Times New Roman"/>
          <w:b w:val="0"/>
          <w:bCs w:val="0"/>
          <w:sz w:val="32"/>
          <w:szCs w:val="32"/>
        </w:rPr>
        <w:t>1,136.41</w:t>
      </w:r>
      <w:r>
        <w:rPr>
          <w:rFonts w:ascii="仿宋_GB2312" w:eastAsia="仿宋_GB2312"/>
          <w:b w:val="0"/>
          <w:bCs w:val="0"/>
          <w:sz w:val="32"/>
          <w:szCs w:val="32"/>
        </w:rPr>
        <w:t>万元。</w:t>
      </w:r>
    </w:p>
    <w:p w14:paraId="7F90328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bCs w:val="0"/>
          <w:sz w:val="32"/>
          <w:szCs w:val="32"/>
        </w:rPr>
      </w:pPr>
      <w:r>
        <w:rPr>
          <w:rFonts w:ascii="仿宋_GB2312" w:eastAsia="仿宋_GB2312"/>
          <w:b w:val="0"/>
          <w:bCs w:val="0"/>
          <w:sz w:val="32"/>
          <w:szCs w:val="32"/>
        </w:rPr>
        <w:t>财政拨款收入支出总体与上年相比，减少</w:t>
      </w:r>
      <w:r>
        <w:rPr>
          <w:rFonts w:hint="default" w:ascii="Times New Roman" w:hAnsi="Times New Roman" w:eastAsia="仿宋_GB2312" w:cs="Times New Roman"/>
          <w:b w:val="0"/>
          <w:bCs w:val="0"/>
          <w:sz w:val="32"/>
          <w:szCs w:val="32"/>
        </w:rPr>
        <w:t>1,653.67</w:t>
      </w:r>
      <w:r>
        <w:rPr>
          <w:rFonts w:ascii="仿宋_GB2312" w:eastAsia="仿宋_GB2312"/>
          <w:b w:val="0"/>
          <w:bCs w:val="0"/>
          <w:sz w:val="32"/>
          <w:szCs w:val="32"/>
        </w:rPr>
        <w:t>万元，下降</w:t>
      </w:r>
      <w:r>
        <w:rPr>
          <w:rFonts w:hint="default" w:ascii="Times New Roman" w:hAnsi="Times New Roman" w:eastAsia="仿宋_GB2312" w:cs="Times New Roman"/>
          <w:b w:val="0"/>
          <w:bCs w:val="0"/>
          <w:sz w:val="32"/>
          <w:szCs w:val="32"/>
        </w:rPr>
        <w:t>58.14%</w:t>
      </w:r>
      <w:r>
        <w:rPr>
          <w:rFonts w:ascii="仿宋_GB2312" w:eastAsia="仿宋_GB2312"/>
          <w:b w:val="0"/>
          <w:bCs w:val="0"/>
          <w:sz w:val="32"/>
          <w:szCs w:val="32"/>
        </w:rPr>
        <w:t>，主要原因是：本年农业机械试验鉴定提升项目资金减少。与年初预算相比，年初预算数</w:t>
      </w:r>
      <w:r>
        <w:rPr>
          <w:rFonts w:hint="default" w:ascii="Times New Roman" w:hAnsi="Times New Roman" w:eastAsia="仿宋_GB2312" w:cs="Times New Roman"/>
          <w:b w:val="0"/>
          <w:bCs w:val="0"/>
          <w:sz w:val="32"/>
          <w:szCs w:val="32"/>
        </w:rPr>
        <w:t>1,145.30</w:t>
      </w:r>
      <w:r>
        <w:rPr>
          <w:rFonts w:ascii="仿宋_GB2312" w:eastAsia="仿宋_GB2312"/>
          <w:b w:val="0"/>
          <w:bCs w:val="0"/>
          <w:sz w:val="32"/>
          <w:szCs w:val="32"/>
        </w:rPr>
        <w:t>万元，决算数</w:t>
      </w:r>
      <w:r>
        <w:rPr>
          <w:rFonts w:hint="default" w:ascii="Times New Roman" w:hAnsi="Times New Roman" w:eastAsia="仿宋_GB2312" w:cs="Times New Roman"/>
          <w:b w:val="0"/>
          <w:bCs w:val="0"/>
          <w:sz w:val="32"/>
          <w:szCs w:val="32"/>
        </w:rPr>
        <w:t>1,190.57</w:t>
      </w:r>
      <w:r>
        <w:rPr>
          <w:rFonts w:ascii="仿宋_GB2312" w:eastAsia="仿宋_GB2312"/>
          <w:b w:val="0"/>
          <w:bCs w:val="0"/>
          <w:sz w:val="32"/>
          <w:szCs w:val="32"/>
        </w:rPr>
        <w:t>万元，预决算差异率</w:t>
      </w:r>
      <w:r>
        <w:rPr>
          <w:rFonts w:hint="default" w:ascii="Times New Roman" w:hAnsi="Times New Roman" w:eastAsia="仿宋_GB2312" w:cs="Times New Roman"/>
          <w:b w:val="0"/>
          <w:bCs w:val="0"/>
          <w:sz w:val="32"/>
          <w:szCs w:val="32"/>
        </w:rPr>
        <w:t>3.95%</w:t>
      </w:r>
      <w:r>
        <w:rPr>
          <w:rFonts w:ascii="仿宋_GB2312" w:eastAsia="仿宋_GB2312"/>
          <w:b w:val="0"/>
          <w:bCs w:val="0"/>
          <w:sz w:val="32"/>
          <w:szCs w:val="32"/>
        </w:rPr>
        <w:t>，主要原因是：</w:t>
      </w:r>
      <w:r>
        <w:rPr>
          <w:rFonts w:hint="eastAsia" w:ascii="仿宋_GB2312" w:eastAsia="仿宋_GB2312"/>
          <w:b w:val="0"/>
          <w:bCs w:val="0"/>
          <w:sz w:val="32"/>
          <w:szCs w:val="32"/>
          <w:highlight w:val="none"/>
          <w:lang w:val="en-US" w:eastAsia="zh-CN"/>
        </w:rPr>
        <w:t>年中追加</w:t>
      </w:r>
      <w:r>
        <w:rPr>
          <w:rFonts w:hint="eastAsia" w:ascii="仿宋_GB2312" w:eastAsia="仿宋_GB2312"/>
          <w:b w:val="0"/>
          <w:bCs w:val="0"/>
          <w:sz w:val="32"/>
          <w:szCs w:val="32"/>
          <w:highlight w:val="none"/>
        </w:rPr>
        <w:t>职业年金</w:t>
      </w:r>
      <w:r>
        <w:rPr>
          <w:rFonts w:hint="eastAsia" w:ascii="仿宋_GB2312" w:eastAsia="仿宋_GB2312"/>
          <w:b w:val="0"/>
          <w:bCs w:val="0"/>
          <w:sz w:val="32"/>
          <w:szCs w:val="32"/>
          <w:highlight w:val="none"/>
          <w:lang w:val="en-US" w:eastAsia="zh-CN"/>
        </w:rPr>
        <w:t>缴费</w:t>
      </w:r>
      <w:r>
        <w:rPr>
          <w:rFonts w:ascii="仿宋_GB2312" w:eastAsia="仿宋_GB2312"/>
          <w:b w:val="0"/>
          <w:bCs w:val="0"/>
          <w:sz w:val="32"/>
          <w:szCs w:val="32"/>
          <w:highlight w:val="none"/>
        </w:rPr>
        <w:t>。</w:t>
      </w:r>
    </w:p>
    <w:p w14:paraId="4A36A35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14:paraId="1182C85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b w:val="0"/>
          <w:bCs/>
          <w:sz w:val="32"/>
          <w:szCs w:val="32"/>
        </w:rPr>
      </w:pPr>
      <w:r>
        <w:rPr>
          <w:rFonts w:ascii="黑体" w:eastAsia="黑体"/>
          <w:b w:val="0"/>
          <w:bCs/>
          <w:sz w:val="32"/>
          <w:szCs w:val="32"/>
        </w:rPr>
        <w:t>（一）一般公共预算财政拨款支出决算总体情况</w:t>
      </w:r>
    </w:p>
    <w:p w14:paraId="51CE3F5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default" w:ascii="Times New Roman" w:hAnsi="Times New Roman" w:eastAsia="仿宋_GB2312" w:cs="Times New Roman"/>
          <w:b w:val="0"/>
          <w:bCs w:val="0"/>
          <w:sz w:val="32"/>
          <w:szCs w:val="32"/>
        </w:rPr>
        <w:t>2024</w:t>
      </w:r>
      <w:r>
        <w:rPr>
          <w:rFonts w:ascii="仿宋_GB2312" w:eastAsia="仿宋_GB2312"/>
          <w:b w:val="0"/>
          <w:bCs w:val="0"/>
          <w:sz w:val="32"/>
          <w:szCs w:val="32"/>
        </w:rPr>
        <w:t>年度一般公共预算财政拨款支出</w:t>
      </w:r>
      <w:r>
        <w:rPr>
          <w:rFonts w:hint="default" w:ascii="Times New Roman" w:hAnsi="Times New Roman" w:eastAsia="仿宋_GB2312" w:cs="Times New Roman"/>
          <w:b w:val="0"/>
          <w:bCs w:val="0"/>
          <w:sz w:val="32"/>
          <w:szCs w:val="32"/>
        </w:rPr>
        <w:t>1,136.41</w:t>
      </w:r>
      <w:r>
        <w:rPr>
          <w:rFonts w:ascii="仿宋_GB2312" w:eastAsia="仿宋_GB2312"/>
          <w:b w:val="0"/>
          <w:bCs w:val="0"/>
          <w:sz w:val="32"/>
          <w:szCs w:val="32"/>
        </w:rPr>
        <w:t>万元，占本年支出合计的</w:t>
      </w:r>
      <w:r>
        <w:rPr>
          <w:rFonts w:hint="default" w:ascii="Times New Roman" w:hAnsi="Times New Roman" w:eastAsia="仿宋_GB2312" w:cs="Times New Roman"/>
          <w:b w:val="0"/>
          <w:bCs w:val="0"/>
          <w:sz w:val="32"/>
          <w:szCs w:val="32"/>
        </w:rPr>
        <w:t>100.00%</w:t>
      </w:r>
      <w:r>
        <w:rPr>
          <w:rFonts w:ascii="仿宋_GB2312" w:eastAsia="仿宋_GB2312"/>
          <w:b w:val="0"/>
          <w:bCs w:val="0"/>
          <w:sz w:val="32"/>
          <w:szCs w:val="32"/>
        </w:rPr>
        <w:t>。与上年相比，</w:t>
      </w:r>
      <w:r>
        <w:rPr>
          <w:rFonts w:ascii="仿宋_GB2312" w:eastAsia="仿宋_GB2312"/>
          <w:b w:val="0"/>
          <w:sz w:val="32"/>
          <w:szCs w:val="32"/>
        </w:rPr>
        <w:t>减少</w:t>
      </w:r>
      <w:r>
        <w:rPr>
          <w:rFonts w:hint="default" w:ascii="Times New Roman" w:hAnsi="Times New Roman" w:eastAsia="仿宋_GB2312" w:cs="Times New Roman"/>
          <w:b w:val="0"/>
          <w:sz w:val="32"/>
          <w:szCs w:val="32"/>
        </w:rPr>
        <w:t>1,697.67</w:t>
      </w:r>
      <w:r>
        <w:rPr>
          <w:rFonts w:ascii="仿宋_GB2312" w:eastAsia="仿宋_GB2312"/>
          <w:b w:val="0"/>
          <w:sz w:val="32"/>
          <w:szCs w:val="32"/>
        </w:rPr>
        <w:t>万元，下降</w:t>
      </w:r>
      <w:r>
        <w:rPr>
          <w:rFonts w:hint="default" w:ascii="Times New Roman" w:hAnsi="Times New Roman" w:eastAsia="仿宋_GB2312" w:cs="Times New Roman"/>
          <w:b w:val="0"/>
          <w:sz w:val="32"/>
          <w:szCs w:val="32"/>
        </w:rPr>
        <w:t>59.90%</w:t>
      </w:r>
      <w:r>
        <w:rPr>
          <w:rFonts w:ascii="仿宋_GB2312" w:eastAsia="仿宋_GB2312"/>
          <w:b w:val="0"/>
          <w:sz w:val="32"/>
          <w:szCs w:val="32"/>
        </w:rPr>
        <w:t>，主要原因是</w:t>
      </w:r>
      <w:r>
        <w:rPr>
          <w:rFonts w:hint="eastAsia" w:ascii="仿宋_GB2312" w:eastAsia="仿宋_GB2312"/>
          <w:b w:val="0"/>
          <w:sz w:val="32"/>
          <w:szCs w:val="32"/>
          <w:lang w:eastAsia="zh-CN"/>
        </w:rPr>
        <w:t>：</w:t>
      </w:r>
      <w:r>
        <w:rPr>
          <w:rFonts w:ascii="仿宋_GB2312" w:eastAsia="仿宋_GB2312"/>
          <w:b w:val="0"/>
          <w:sz w:val="32"/>
          <w:szCs w:val="32"/>
        </w:rPr>
        <w:t>本年农业机械试验鉴定提升项目资金减少。</w:t>
      </w:r>
      <w:r>
        <w:rPr>
          <w:rFonts w:ascii="仿宋_GB2312" w:eastAsia="仿宋_GB2312"/>
          <w:b w:val="0"/>
          <w:bCs w:val="0"/>
          <w:sz w:val="32"/>
          <w:szCs w:val="32"/>
        </w:rPr>
        <w:t>与年初预算相比，</w:t>
      </w:r>
      <w:r>
        <w:rPr>
          <w:rFonts w:ascii="仿宋_GB2312" w:eastAsia="仿宋_GB2312"/>
          <w:b w:val="0"/>
          <w:sz w:val="32"/>
          <w:szCs w:val="32"/>
        </w:rPr>
        <w:t>年初预算数</w:t>
      </w:r>
      <w:r>
        <w:rPr>
          <w:rFonts w:hint="default" w:ascii="Times New Roman" w:hAnsi="Times New Roman" w:eastAsia="仿宋_GB2312" w:cs="Times New Roman"/>
          <w:b w:val="0"/>
          <w:sz w:val="32"/>
          <w:szCs w:val="32"/>
        </w:rPr>
        <w:t>1,145.30</w:t>
      </w:r>
      <w:r>
        <w:rPr>
          <w:rFonts w:ascii="仿宋_GB2312" w:eastAsia="仿宋_GB2312"/>
          <w:b w:val="0"/>
          <w:sz w:val="32"/>
          <w:szCs w:val="32"/>
        </w:rPr>
        <w:t>万元，决算数</w:t>
      </w:r>
      <w:r>
        <w:rPr>
          <w:rFonts w:hint="default" w:ascii="Times New Roman" w:hAnsi="Times New Roman" w:eastAsia="仿宋_GB2312" w:cs="Times New Roman"/>
          <w:b w:val="0"/>
          <w:sz w:val="32"/>
          <w:szCs w:val="32"/>
        </w:rPr>
        <w:t>1,136.41</w:t>
      </w:r>
      <w:r>
        <w:rPr>
          <w:rFonts w:ascii="仿宋_GB2312" w:eastAsia="仿宋_GB2312"/>
          <w:b w:val="0"/>
          <w:sz w:val="32"/>
          <w:szCs w:val="32"/>
        </w:rPr>
        <w:t>万元，预决算差异率</w:t>
      </w:r>
      <w:r>
        <w:rPr>
          <w:rFonts w:hint="default" w:ascii="Times New Roman" w:hAnsi="Times New Roman" w:eastAsia="仿宋_GB2312" w:cs="Times New Roman"/>
          <w:b w:val="0"/>
          <w:sz w:val="32"/>
          <w:szCs w:val="32"/>
        </w:rPr>
        <w:t>-0.78%</w:t>
      </w:r>
      <w:r>
        <w:rPr>
          <w:rFonts w:ascii="仿宋_GB2312" w:eastAsia="仿宋_GB2312"/>
          <w:b w:val="0"/>
          <w:sz w:val="32"/>
          <w:szCs w:val="32"/>
        </w:rPr>
        <w:t>，主要原因是：本年度</w:t>
      </w:r>
      <w:r>
        <w:rPr>
          <w:rFonts w:hint="eastAsia" w:ascii="仿宋_GB2312" w:eastAsia="仿宋_GB2312"/>
          <w:b w:val="0"/>
          <w:sz w:val="32"/>
          <w:szCs w:val="32"/>
          <w:lang w:val="en-US" w:eastAsia="zh-CN"/>
        </w:rPr>
        <w:t>年中有在职人员</w:t>
      </w:r>
      <w:r>
        <w:rPr>
          <w:rFonts w:ascii="仿宋_GB2312" w:eastAsia="仿宋_GB2312"/>
          <w:b w:val="0"/>
          <w:sz w:val="32"/>
          <w:szCs w:val="32"/>
        </w:rPr>
        <w:t>退休、去世，导致预决算存在差异。</w:t>
      </w:r>
    </w:p>
    <w:p w14:paraId="2C8E35B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b w:val="0"/>
          <w:bCs/>
          <w:sz w:val="32"/>
          <w:szCs w:val="32"/>
        </w:rPr>
      </w:pPr>
      <w:r>
        <w:rPr>
          <w:rFonts w:ascii="黑体" w:eastAsia="黑体"/>
          <w:b w:val="0"/>
          <w:bCs/>
          <w:sz w:val="32"/>
          <w:szCs w:val="32"/>
        </w:rPr>
        <w:t>（二）一般公共预算财政拨款支出决算结构情况</w:t>
      </w:r>
    </w:p>
    <w:p w14:paraId="7E075C9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default" w:ascii="Times New Roman" w:hAnsi="Times New Roman" w:eastAsia="仿宋_GB2312" w:cs="Times New Roman"/>
          <w:b w:val="0"/>
          <w:sz w:val="32"/>
          <w:szCs w:val="32"/>
          <w:lang w:val="en-US" w:eastAsia="zh-CN"/>
        </w:rPr>
        <w:t>1.</w:t>
      </w:r>
      <w:r>
        <w:rPr>
          <w:rFonts w:ascii="仿宋_GB2312" w:eastAsia="仿宋_GB2312"/>
          <w:b w:val="0"/>
          <w:sz w:val="32"/>
          <w:szCs w:val="32"/>
        </w:rPr>
        <w:t>社会保障和就业支出（类）</w:t>
      </w:r>
      <w:r>
        <w:rPr>
          <w:rFonts w:hint="default" w:ascii="Times New Roman" w:hAnsi="Times New Roman" w:eastAsia="仿宋_GB2312" w:cs="Times New Roman"/>
          <w:b w:val="0"/>
          <w:sz w:val="32"/>
          <w:szCs w:val="32"/>
        </w:rPr>
        <w:t>178.79</w:t>
      </w:r>
      <w:r>
        <w:rPr>
          <w:rFonts w:ascii="仿宋_GB2312" w:eastAsia="仿宋_GB2312"/>
          <w:b w:val="0"/>
          <w:sz w:val="32"/>
          <w:szCs w:val="32"/>
        </w:rPr>
        <w:t>万元，占</w:t>
      </w:r>
      <w:r>
        <w:rPr>
          <w:rFonts w:hint="default" w:ascii="Times New Roman" w:hAnsi="Times New Roman" w:eastAsia="仿宋_GB2312" w:cs="Times New Roman"/>
          <w:b w:val="0"/>
          <w:sz w:val="32"/>
          <w:szCs w:val="32"/>
        </w:rPr>
        <w:t>15.73%</w:t>
      </w:r>
      <w:r>
        <w:rPr>
          <w:rFonts w:ascii="仿宋_GB2312" w:eastAsia="仿宋_GB2312"/>
          <w:b w:val="0"/>
          <w:sz w:val="32"/>
          <w:szCs w:val="32"/>
        </w:rPr>
        <w:t>。</w:t>
      </w:r>
    </w:p>
    <w:p w14:paraId="66D7FDF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default" w:ascii="Times New Roman" w:hAnsi="Times New Roman" w:eastAsia="仿宋_GB2312" w:cs="Times New Roman"/>
          <w:b w:val="0"/>
          <w:sz w:val="32"/>
          <w:szCs w:val="32"/>
          <w:lang w:val="en-US" w:eastAsia="zh-CN"/>
        </w:rPr>
        <w:t>2.</w:t>
      </w:r>
      <w:r>
        <w:rPr>
          <w:rFonts w:ascii="仿宋_GB2312" w:eastAsia="仿宋_GB2312"/>
          <w:b w:val="0"/>
          <w:sz w:val="32"/>
          <w:szCs w:val="32"/>
        </w:rPr>
        <w:t>卫生健康支出（类）</w:t>
      </w:r>
      <w:r>
        <w:rPr>
          <w:rFonts w:hint="default" w:ascii="Times New Roman" w:hAnsi="Times New Roman" w:eastAsia="仿宋_GB2312" w:cs="Times New Roman"/>
          <w:b w:val="0"/>
          <w:sz w:val="32"/>
          <w:szCs w:val="32"/>
        </w:rPr>
        <w:t>52.77</w:t>
      </w:r>
      <w:r>
        <w:rPr>
          <w:rFonts w:ascii="仿宋_GB2312" w:eastAsia="仿宋_GB2312"/>
          <w:b w:val="0"/>
          <w:sz w:val="32"/>
          <w:szCs w:val="32"/>
        </w:rPr>
        <w:t>万元，占</w:t>
      </w:r>
      <w:r>
        <w:rPr>
          <w:rFonts w:hint="default" w:ascii="Times New Roman" w:hAnsi="Times New Roman" w:eastAsia="仿宋_GB2312" w:cs="Times New Roman"/>
          <w:b w:val="0"/>
          <w:sz w:val="32"/>
          <w:szCs w:val="32"/>
        </w:rPr>
        <w:t>4.64%</w:t>
      </w:r>
      <w:r>
        <w:rPr>
          <w:rFonts w:ascii="仿宋_GB2312" w:eastAsia="仿宋_GB2312"/>
          <w:b w:val="0"/>
          <w:sz w:val="32"/>
          <w:szCs w:val="32"/>
        </w:rPr>
        <w:t>。</w:t>
      </w:r>
    </w:p>
    <w:p w14:paraId="53D747C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eastAsia" w:eastAsia="仿宋_GB2312" w:cs="Times New Roman"/>
          <w:b w:val="0"/>
          <w:sz w:val="32"/>
          <w:szCs w:val="32"/>
          <w:lang w:val="en-US" w:eastAsia="zh-CN"/>
        </w:rPr>
        <w:t>3.</w:t>
      </w:r>
      <w:r>
        <w:rPr>
          <w:rFonts w:ascii="仿宋_GB2312" w:eastAsia="仿宋_GB2312"/>
          <w:b w:val="0"/>
          <w:sz w:val="32"/>
          <w:szCs w:val="32"/>
        </w:rPr>
        <w:t>农林水支出（类）</w:t>
      </w:r>
      <w:r>
        <w:rPr>
          <w:rFonts w:hint="default" w:ascii="Times New Roman" w:hAnsi="Times New Roman" w:eastAsia="仿宋_GB2312" w:cs="Times New Roman"/>
          <w:b w:val="0"/>
          <w:sz w:val="32"/>
          <w:szCs w:val="32"/>
        </w:rPr>
        <w:t>861.85</w:t>
      </w:r>
      <w:r>
        <w:rPr>
          <w:rFonts w:ascii="仿宋_GB2312" w:eastAsia="仿宋_GB2312"/>
          <w:b w:val="0"/>
          <w:sz w:val="32"/>
          <w:szCs w:val="32"/>
        </w:rPr>
        <w:t>万元，占</w:t>
      </w:r>
      <w:r>
        <w:rPr>
          <w:rFonts w:hint="default" w:ascii="Times New Roman" w:hAnsi="Times New Roman" w:eastAsia="仿宋_GB2312" w:cs="Times New Roman"/>
          <w:b w:val="0"/>
          <w:sz w:val="32"/>
          <w:szCs w:val="32"/>
        </w:rPr>
        <w:t>75.84%</w:t>
      </w:r>
      <w:r>
        <w:rPr>
          <w:rFonts w:ascii="仿宋_GB2312" w:eastAsia="仿宋_GB2312"/>
          <w:b w:val="0"/>
          <w:sz w:val="32"/>
          <w:szCs w:val="32"/>
        </w:rPr>
        <w:t>。</w:t>
      </w:r>
    </w:p>
    <w:p w14:paraId="2FC8152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default" w:ascii="Times New Roman" w:hAnsi="Times New Roman" w:eastAsia="仿宋_GB2312" w:cs="Times New Roman"/>
          <w:b w:val="0"/>
          <w:sz w:val="32"/>
          <w:szCs w:val="32"/>
          <w:lang w:val="en-US" w:eastAsia="zh-CN"/>
        </w:rPr>
        <w:t>4.</w:t>
      </w:r>
      <w:r>
        <w:rPr>
          <w:rFonts w:ascii="仿宋_GB2312" w:eastAsia="仿宋_GB2312"/>
          <w:b w:val="0"/>
          <w:sz w:val="32"/>
          <w:szCs w:val="32"/>
        </w:rPr>
        <w:t>住房保障支出（类）</w:t>
      </w:r>
      <w:r>
        <w:rPr>
          <w:rFonts w:hint="default" w:ascii="Times New Roman" w:hAnsi="Times New Roman" w:eastAsia="仿宋_GB2312" w:cs="Times New Roman"/>
          <w:b w:val="0"/>
          <w:sz w:val="32"/>
          <w:szCs w:val="32"/>
        </w:rPr>
        <w:t>43.00</w:t>
      </w:r>
      <w:r>
        <w:rPr>
          <w:rFonts w:ascii="仿宋_GB2312" w:eastAsia="仿宋_GB2312"/>
          <w:b w:val="0"/>
          <w:sz w:val="32"/>
          <w:szCs w:val="32"/>
        </w:rPr>
        <w:t>万元，占</w:t>
      </w:r>
      <w:r>
        <w:rPr>
          <w:rFonts w:hint="default" w:ascii="Times New Roman" w:hAnsi="Times New Roman" w:eastAsia="仿宋_GB2312" w:cs="Times New Roman"/>
          <w:b w:val="0"/>
          <w:sz w:val="32"/>
          <w:szCs w:val="32"/>
        </w:rPr>
        <w:t>3.78%</w:t>
      </w:r>
      <w:r>
        <w:rPr>
          <w:rFonts w:ascii="仿宋_GB2312" w:eastAsia="仿宋_GB2312"/>
          <w:b w:val="0"/>
          <w:sz w:val="32"/>
          <w:szCs w:val="32"/>
        </w:rPr>
        <w:t>。</w:t>
      </w:r>
    </w:p>
    <w:p w14:paraId="436D588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b w:val="0"/>
          <w:bCs/>
          <w:sz w:val="32"/>
          <w:szCs w:val="32"/>
        </w:rPr>
      </w:pPr>
      <w:r>
        <w:rPr>
          <w:rFonts w:ascii="黑体" w:eastAsia="黑体"/>
          <w:b w:val="0"/>
          <w:bCs/>
          <w:sz w:val="32"/>
          <w:szCs w:val="32"/>
        </w:rPr>
        <w:t>（三）一般公共预算财政拨款支出决算具体情况</w:t>
      </w:r>
    </w:p>
    <w:p w14:paraId="34AD536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hint="default" w:ascii="Times New Roman" w:hAnsi="Times New Roman" w:eastAsia="仿宋_GB2312" w:cs="Times New Roman"/>
          <w:b w:val="0"/>
          <w:sz w:val="32"/>
          <w:szCs w:val="32"/>
        </w:rPr>
        <w:t>1</w:t>
      </w:r>
      <w:r>
        <w:rPr>
          <w:rFonts w:hint="eastAsia" w:eastAsia="仿宋_GB2312" w:cs="Times New Roman"/>
          <w:b w:val="0"/>
          <w:sz w:val="32"/>
          <w:szCs w:val="32"/>
          <w:lang w:eastAsia="zh-CN"/>
        </w:rPr>
        <w:t>.</w:t>
      </w:r>
      <w:r>
        <w:rPr>
          <w:rFonts w:ascii="仿宋_GB2312" w:eastAsia="仿宋_GB2312"/>
          <w:b w:val="0"/>
          <w:sz w:val="32"/>
          <w:szCs w:val="32"/>
        </w:rPr>
        <w:t>社会保障和就业支出（类）行政事业单位养老支出（款）事业单位离退休（项）：支出决算数为</w:t>
      </w:r>
      <w:r>
        <w:rPr>
          <w:rFonts w:hint="default" w:ascii="Times New Roman" w:hAnsi="Times New Roman" w:eastAsia="仿宋_GB2312" w:cs="Times New Roman"/>
          <w:b w:val="0"/>
          <w:sz w:val="32"/>
          <w:szCs w:val="32"/>
        </w:rPr>
        <w:t>78.10</w:t>
      </w:r>
      <w:r>
        <w:rPr>
          <w:rFonts w:ascii="仿宋_GB2312" w:eastAsia="仿宋_GB2312"/>
          <w:b w:val="0"/>
          <w:sz w:val="32"/>
          <w:szCs w:val="32"/>
        </w:rPr>
        <w:t>万元，比上年决算增加</w:t>
      </w:r>
      <w:r>
        <w:rPr>
          <w:rFonts w:hint="default" w:ascii="Times New Roman" w:hAnsi="Times New Roman" w:eastAsia="仿宋_GB2312" w:cs="Times New Roman"/>
          <w:b w:val="0"/>
          <w:sz w:val="32"/>
          <w:szCs w:val="32"/>
        </w:rPr>
        <w:t>11.81</w:t>
      </w:r>
      <w:r>
        <w:rPr>
          <w:rFonts w:ascii="仿宋_GB2312" w:eastAsia="仿宋_GB2312"/>
          <w:b w:val="0"/>
          <w:sz w:val="32"/>
          <w:szCs w:val="32"/>
        </w:rPr>
        <w:t>万元，增长</w:t>
      </w:r>
      <w:r>
        <w:rPr>
          <w:rFonts w:hint="default" w:ascii="Times New Roman" w:hAnsi="Times New Roman" w:eastAsia="仿宋_GB2312" w:cs="Times New Roman"/>
          <w:b w:val="0"/>
          <w:sz w:val="32"/>
          <w:szCs w:val="32"/>
        </w:rPr>
        <w:t>17.82%</w:t>
      </w:r>
      <w:r>
        <w:rPr>
          <w:rFonts w:ascii="仿宋_GB2312" w:eastAsia="仿宋_GB2312"/>
          <w:b w:val="0"/>
          <w:sz w:val="32"/>
          <w:szCs w:val="32"/>
        </w:rPr>
        <w:t>，主要原因是：本年单位退休人员增加，导致相关支出增加。</w:t>
      </w:r>
    </w:p>
    <w:p w14:paraId="0292931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hint="default" w:ascii="Times New Roman" w:hAnsi="Times New Roman" w:eastAsia="仿宋_GB2312" w:cs="Times New Roman"/>
          <w:b w:val="0"/>
          <w:sz w:val="32"/>
          <w:szCs w:val="32"/>
        </w:rPr>
        <w:t>2</w:t>
      </w:r>
      <w:r>
        <w:rPr>
          <w:rFonts w:hint="default" w:ascii="Times New Roman" w:hAnsi="Times New Roman" w:eastAsia="仿宋_GB2312" w:cs="Times New Roman"/>
          <w:b w:val="0"/>
          <w:sz w:val="32"/>
          <w:szCs w:val="32"/>
          <w:lang w:eastAsia="zh-CN"/>
        </w:rPr>
        <w:t>.</w:t>
      </w:r>
      <w:r>
        <w:rPr>
          <w:rFonts w:ascii="仿宋_GB2312" w:eastAsia="仿宋_GB2312"/>
          <w:b w:val="0"/>
          <w:sz w:val="32"/>
          <w:szCs w:val="32"/>
        </w:rPr>
        <w:t>社会保障和就业支出（类）行政事业单位养老支出（款）机关事业单位基本养老保险缴费支出（项）：支出决算数为</w:t>
      </w:r>
      <w:r>
        <w:rPr>
          <w:rFonts w:hint="default" w:ascii="Times New Roman" w:hAnsi="Times New Roman" w:eastAsia="仿宋_GB2312" w:cs="Times New Roman"/>
          <w:b w:val="0"/>
          <w:sz w:val="32"/>
          <w:szCs w:val="32"/>
        </w:rPr>
        <w:t>52.32</w:t>
      </w:r>
      <w:r>
        <w:rPr>
          <w:rFonts w:ascii="仿宋_GB2312" w:eastAsia="仿宋_GB2312"/>
          <w:b w:val="0"/>
          <w:sz w:val="32"/>
          <w:szCs w:val="32"/>
        </w:rPr>
        <w:t>万元，比上年决算减少</w:t>
      </w:r>
      <w:r>
        <w:rPr>
          <w:rFonts w:hint="default" w:ascii="Times New Roman" w:hAnsi="Times New Roman" w:eastAsia="仿宋_GB2312" w:cs="Times New Roman"/>
          <w:b w:val="0"/>
          <w:sz w:val="32"/>
          <w:szCs w:val="32"/>
        </w:rPr>
        <w:t>11.17</w:t>
      </w:r>
      <w:r>
        <w:rPr>
          <w:rFonts w:ascii="仿宋_GB2312" w:eastAsia="仿宋_GB2312"/>
          <w:b w:val="0"/>
          <w:sz w:val="32"/>
          <w:szCs w:val="32"/>
        </w:rPr>
        <w:t>万元，下降</w:t>
      </w:r>
      <w:r>
        <w:rPr>
          <w:rFonts w:hint="default" w:ascii="Times New Roman" w:hAnsi="Times New Roman" w:eastAsia="仿宋_GB2312" w:cs="Times New Roman"/>
          <w:b w:val="0"/>
          <w:sz w:val="32"/>
          <w:szCs w:val="32"/>
        </w:rPr>
        <w:t>17.59%</w:t>
      </w:r>
      <w:r>
        <w:rPr>
          <w:rFonts w:ascii="仿宋_GB2312" w:eastAsia="仿宋_GB2312"/>
          <w:b w:val="0"/>
          <w:sz w:val="32"/>
          <w:szCs w:val="32"/>
        </w:rPr>
        <w:t>，主要原因是：本年单位</w:t>
      </w:r>
      <w:r>
        <w:rPr>
          <w:rFonts w:hint="eastAsia" w:ascii="仿宋_GB2312" w:eastAsia="仿宋_GB2312"/>
          <w:b w:val="0"/>
          <w:sz w:val="32"/>
          <w:szCs w:val="32"/>
          <w:lang w:val="en-US" w:eastAsia="zh-CN"/>
        </w:rPr>
        <w:t>在职人员减少</w:t>
      </w:r>
      <w:r>
        <w:rPr>
          <w:rFonts w:ascii="仿宋_GB2312" w:eastAsia="仿宋_GB2312"/>
          <w:b w:val="0"/>
          <w:sz w:val="32"/>
          <w:szCs w:val="32"/>
        </w:rPr>
        <w:t>，导致相关支出减少。</w:t>
      </w:r>
    </w:p>
    <w:p w14:paraId="620D5C8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hint="default" w:ascii="Times New Roman" w:hAnsi="Times New Roman" w:eastAsia="仿宋_GB2312" w:cs="Times New Roman"/>
          <w:b w:val="0"/>
          <w:sz w:val="32"/>
          <w:szCs w:val="32"/>
        </w:rPr>
        <w:t>3</w:t>
      </w:r>
      <w:r>
        <w:rPr>
          <w:rFonts w:hint="default" w:ascii="Times New Roman" w:hAnsi="Times New Roman" w:eastAsia="仿宋_GB2312" w:cs="Times New Roman"/>
          <w:b w:val="0"/>
          <w:sz w:val="32"/>
          <w:szCs w:val="32"/>
          <w:lang w:eastAsia="zh-CN"/>
        </w:rPr>
        <w:t>.</w:t>
      </w:r>
      <w:r>
        <w:rPr>
          <w:rFonts w:ascii="仿宋_GB2312" w:eastAsia="仿宋_GB2312"/>
          <w:b w:val="0"/>
          <w:sz w:val="32"/>
          <w:szCs w:val="32"/>
        </w:rPr>
        <w:t>社会保障和就业支出（类）行政事业单位养老支出（款）机关事业单位职业年金缴费支出（项）：支出决算数为</w:t>
      </w:r>
      <w:r>
        <w:rPr>
          <w:rFonts w:hint="default" w:ascii="Times New Roman" w:hAnsi="Times New Roman" w:eastAsia="仿宋_GB2312" w:cs="Times New Roman"/>
          <w:b w:val="0"/>
          <w:sz w:val="32"/>
          <w:szCs w:val="32"/>
        </w:rPr>
        <w:t>48.37</w:t>
      </w:r>
      <w:r>
        <w:rPr>
          <w:rFonts w:ascii="仿宋_GB2312" w:eastAsia="仿宋_GB2312"/>
          <w:b w:val="0"/>
          <w:sz w:val="32"/>
          <w:szCs w:val="32"/>
        </w:rPr>
        <w:t>万元，比上年决算增加</w:t>
      </w:r>
      <w:r>
        <w:rPr>
          <w:rFonts w:hint="default" w:ascii="Times New Roman" w:hAnsi="Times New Roman" w:eastAsia="仿宋_GB2312" w:cs="Times New Roman"/>
          <w:b w:val="0"/>
          <w:sz w:val="32"/>
          <w:szCs w:val="32"/>
        </w:rPr>
        <w:t>23.33</w:t>
      </w:r>
      <w:r>
        <w:rPr>
          <w:rFonts w:ascii="仿宋_GB2312" w:eastAsia="仿宋_GB2312"/>
          <w:b w:val="0"/>
          <w:sz w:val="32"/>
          <w:szCs w:val="32"/>
        </w:rPr>
        <w:t>万元，增长</w:t>
      </w:r>
      <w:r>
        <w:rPr>
          <w:rFonts w:hint="default" w:ascii="Times New Roman" w:hAnsi="Times New Roman" w:eastAsia="仿宋_GB2312" w:cs="Times New Roman"/>
          <w:b w:val="0"/>
          <w:sz w:val="32"/>
          <w:szCs w:val="32"/>
        </w:rPr>
        <w:t>93.17%</w:t>
      </w:r>
      <w:r>
        <w:rPr>
          <w:rFonts w:ascii="仿宋_GB2312" w:eastAsia="仿宋_GB2312"/>
          <w:b w:val="0"/>
          <w:sz w:val="32"/>
          <w:szCs w:val="32"/>
        </w:rPr>
        <w:t>，主要原因是：本年单位退休人员增加，一次性补发退休人员职业年金，导致相关支出增加。</w:t>
      </w:r>
    </w:p>
    <w:p w14:paraId="7686CBD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hint="default" w:ascii="Times New Roman" w:hAnsi="Times New Roman" w:eastAsia="仿宋_GB2312" w:cs="Times New Roman"/>
          <w:b w:val="0"/>
          <w:sz w:val="32"/>
          <w:szCs w:val="32"/>
        </w:rPr>
        <w:t>4</w:t>
      </w:r>
      <w:r>
        <w:rPr>
          <w:rFonts w:hint="default" w:ascii="Times New Roman" w:hAnsi="Times New Roman" w:eastAsia="仿宋_GB2312" w:cs="Times New Roman"/>
          <w:b w:val="0"/>
          <w:sz w:val="32"/>
          <w:szCs w:val="32"/>
          <w:lang w:eastAsia="zh-CN"/>
        </w:rPr>
        <w:t>.</w:t>
      </w:r>
      <w:r>
        <w:rPr>
          <w:rFonts w:ascii="仿宋_GB2312" w:eastAsia="仿宋_GB2312"/>
          <w:b w:val="0"/>
          <w:sz w:val="32"/>
          <w:szCs w:val="32"/>
        </w:rPr>
        <w:t>卫生健康支出（类）行政事业单位医疗（款）事业单位医疗（项）：支出决算数为</w:t>
      </w:r>
      <w:r>
        <w:rPr>
          <w:rFonts w:hint="default" w:ascii="Times New Roman" w:hAnsi="Times New Roman" w:eastAsia="仿宋_GB2312" w:cs="Times New Roman"/>
          <w:b w:val="0"/>
          <w:sz w:val="32"/>
          <w:szCs w:val="32"/>
        </w:rPr>
        <w:t>28.63</w:t>
      </w:r>
      <w:r>
        <w:rPr>
          <w:rFonts w:ascii="仿宋_GB2312" w:eastAsia="仿宋_GB2312"/>
          <w:b w:val="0"/>
          <w:sz w:val="32"/>
          <w:szCs w:val="32"/>
        </w:rPr>
        <w:t>万元，比上年决算减少</w:t>
      </w:r>
      <w:r>
        <w:rPr>
          <w:rFonts w:hint="default" w:ascii="Times New Roman" w:hAnsi="Times New Roman" w:eastAsia="仿宋_GB2312" w:cs="Times New Roman"/>
          <w:b w:val="0"/>
          <w:sz w:val="32"/>
          <w:szCs w:val="32"/>
        </w:rPr>
        <w:t>1.13</w:t>
      </w:r>
      <w:r>
        <w:rPr>
          <w:rFonts w:ascii="仿宋_GB2312" w:eastAsia="仿宋_GB2312"/>
          <w:b w:val="0"/>
          <w:sz w:val="32"/>
          <w:szCs w:val="32"/>
        </w:rPr>
        <w:t>万元，下降</w:t>
      </w:r>
      <w:r>
        <w:rPr>
          <w:rFonts w:hint="default" w:ascii="Times New Roman" w:hAnsi="Times New Roman" w:eastAsia="仿宋_GB2312" w:cs="Times New Roman"/>
          <w:b w:val="0"/>
          <w:sz w:val="32"/>
          <w:szCs w:val="32"/>
        </w:rPr>
        <w:t>3.80%</w:t>
      </w:r>
      <w:r>
        <w:rPr>
          <w:rFonts w:ascii="仿宋_GB2312" w:eastAsia="仿宋_GB2312"/>
          <w:b w:val="0"/>
          <w:sz w:val="32"/>
          <w:szCs w:val="32"/>
        </w:rPr>
        <w:t>，主要原因是：本年单位</w:t>
      </w:r>
      <w:r>
        <w:rPr>
          <w:rFonts w:hint="eastAsia" w:ascii="仿宋_GB2312" w:eastAsia="仿宋_GB2312"/>
          <w:b w:val="0"/>
          <w:sz w:val="32"/>
          <w:szCs w:val="32"/>
          <w:lang w:val="en-US" w:eastAsia="zh-CN"/>
        </w:rPr>
        <w:t>在职人员减少</w:t>
      </w:r>
      <w:r>
        <w:rPr>
          <w:rFonts w:ascii="仿宋_GB2312" w:eastAsia="仿宋_GB2312"/>
          <w:b w:val="0"/>
          <w:sz w:val="32"/>
          <w:szCs w:val="32"/>
        </w:rPr>
        <w:t>，导致事业单位医疗支出减少。</w:t>
      </w:r>
    </w:p>
    <w:p w14:paraId="552021F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hint="default" w:ascii="Times New Roman" w:hAnsi="Times New Roman" w:eastAsia="仿宋_GB2312" w:cs="Times New Roman"/>
          <w:b w:val="0"/>
          <w:sz w:val="32"/>
          <w:szCs w:val="32"/>
          <w:lang w:val="en-US" w:eastAsia="zh-CN"/>
        </w:rPr>
        <w:t>5.</w:t>
      </w:r>
      <w:r>
        <w:rPr>
          <w:rFonts w:ascii="仿宋_GB2312" w:eastAsia="仿宋_GB2312"/>
          <w:b w:val="0"/>
          <w:sz w:val="32"/>
          <w:szCs w:val="32"/>
        </w:rPr>
        <w:t>卫生健康支出（类）行政事业单位医疗（款）公务员医疗补助（项）：支出决算数为</w:t>
      </w:r>
      <w:r>
        <w:rPr>
          <w:rFonts w:hint="default" w:ascii="Times New Roman" w:hAnsi="Times New Roman" w:eastAsia="仿宋_GB2312" w:cs="Times New Roman"/>
          <w:b w:val="0"/>
          <w:sz w:val="32"/>
          <w:szCs w:val="32"/>
        </w:rPr>
        <w:t>24.14</w:t>
      </w:r>
      <w:r>
        <w:rPr>
          <w:rFonts w:ascii="仿宋_GB2312" w:eastAsia="仿宋_GB2312"/>
          <w:b w:val="0"/>
          <w:sz w:val="32"/>
          <w:szCs w:val="32"/>
        </w:rPr>
        <w:t>万元，比上年决算减少</w:t>
      </w:r>
      <w:r>
        <w:rPr>
          <w:rFonts w:hint="default" w:ascii="Times New Roman" w:hAnsi="Times New Roman" w:eastAsia="仿宋_GB2312" w:cs="Times New Roman"/>
          <w:b w:val="0"/>
          <w:sz w:val="32"/>
          <w:szCs w:val="32"/>
        </w:rPr>
        <w:t>3.64</w:t>
      </w:r>
      <w:r>
        <w:rPr>
          <w:rFonts w:ascii="仿宋_GB2312" w:eastAsia="仿宋_GB2312"/>
          <w:b w:val="0"/>
          <w:sz w:val="32"/>
          <w:szCs w:val="32"/>
        </w:rPr>
        <w:t>万元，下降</w:t>
      </w:r>
      <w:r>
        <w:rPr>
          <w:rFonts w:hint="default" w:ascii="Times New Roman" w:hAnsi="Times New Roman" w:eastAsia="仿宋_GB2312" w:cs="Times New Roman"/>
          <w:b w:val="0"/>
          <w:sz w:val="32"/>
          <w:szCs w:val="32"/>
        </w:rPr>
        <w:t>13.10%</w:t>
      </w:r>
      <w:r>
        <w:rPr>
          <w:rFonts w:ascii="仿宋_GB2312" w:eastAsia="仿宋_GB2312"/>
          <w:b w:val="0"/>
          <w:sz w:val="32"/>
          <w:szCs w:val="32"/>
        </w:rPr>
        <w:t>，主要原因是：本年单位</w:t>
      </w:r>
      <w:r>
        <w:rPr>
          <w:rFonts w:hint="eastAsia" w:ascii="仿宋_GB2312" w:eastAsia="仿宋_GB2312"/>
          <w:b w:val="0"/>
          <w:sz w:val="32"/>
          <w:szCs w:val="32"/>
          <w:lang w:val="en-US" w:eastAsia="zh-CN"/>
        </w:rPr>
        <w:t>在职人员减少</w:t>
      </w:r>
      <w:r>
        <w:rPr>
          <w:rFonts w:ascii="仿宋_GB2312" w:eastAsia="仿宋_GB2312"/>
          <w:b w:val="0"/>
          <w:sz w:val="32"/>
          <w:szCs w:val="32"/>
        </w:rPr>
        <w:t>，导致公务员医疗补助支出减少。</w:t>
      </w:r>
    </w:p>
    <w:p w14:paraId="6D692EA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hint="default" w:ascii="Times New Roman" w:hAnsi="Times New Roman" w:eastAsia="仿宋_GB2312" w:cs="Times New Roman"/>
          <w:b w:val="0"/>
          <w:sz w:val="32"/>
          <w:szCs w:val="32"/>
          <w:lang w:val="en-US" w:eastAsia="zh-CN"/>
        </w:rPr>
        <w:t>6.</w:t>
      </w:r>
      <w:r>
        <w:rPr>
          <w:rFonts w:ascii="仿宋_GB2312" w:eastAsia="仿宋_GB2312"/>
          <w:b w:val="0"/>
          <w:sz w:val="32"/>
          <w:szCs w:val="32"/>
        </w:rPr>
        <w:t>农林水支出（类）农业农村（款）事业运行（项）：支出决算数为</w:t>
      </w:r>
      <w:r>
        <w:rPr>
          <w:rFonts w:hint="default" w:ascii="Times New Roman" w:hAnsi="Times New Roman" w:eastAsia="仿宋_GB2312" w:cs="Times New Roman"/>
          <w:b w:val="0"/>
          <w:sz w:val="32"/>
          <w:szCs w:val="32"/>
        </w:rPr>
        <w:t>473.73</w:t>
      </w:r>
      <w:r>
        <w:rPr>
          <w:rFonts w:ascii="仿宋_GB2312" w:eastAsia="仿宋_GB2312"/>
          <w:b w:val="0"/>
          <w:sz w:val="32"/>
          <w:szCs w:val="32"/>
        </w:rPr>
        <w:t>万元，比上年决算减少</w:t>
      </w:r>
      <w:r>
        <w:rPr>
          <w:rFonts w:hint="default" w:ascii="Times New Roman" w:hAnsi="Times New Roman" w:eastAsia="仿宋_GB2312" w:cs="Times New Roman"/>
          <w:b w:val="0"/>
          <w:sz w:val="32"/>
          <w:szCs w:val="32"/>
        </w:rPr>
        <w:t>54.95</w:t>
      </w:r>
      <w:r>
        <w:rPr>
          <w:rFonts w:ascii="仿宋_GB2312" w:eastAsia="仿宋_GB2312"/>
          <w:b w:val="0"/>
          <w:sz w:val="32"/>
          <w:szCs w:val="32"/>
        </w:rPr>
        <w:t>万元，下降</w:t>
      </w:r>
      <w:r>
        <w:rPr>
          <w:rFonts w:hint="default" w:ascii="Times New Roman" w:hAnsi="Times New Roman" w:eastAsia="仿宋_GB2312" w:cs="Times New Roman"/>
          <w:b w:val="0"/>
          <w:sz w:val="32"/>
          <w:szCs w:val="32"/>
        </w:rPr>
        <w:t>10.39%</w:t>
      </w:r>
      <w:r>
        <w:rPr>
          <w:rFonts w:ascii="仿宋_GB2312" w:eastAsia="仿宋_GB2312"/>
          <w:b w:val="0"/>
          <w:sz w:val="32"/>
          <w:szCs w:val="32"/>
        </w:rPr>
        <w:t>，主要原因是：本年单位</w:t>
      </w:r>
      <w:r>
        <w:rPr>
          <w:rFonts w:hint="eastAsia" w:ascii="仿宋_GB2312" w:eastAsia="仿宋_GB2312"/>
          <w:b w:val="0"/>
          <w:sz w:val="32"/>
          <w:szCs w:val="32"/>
          <w:lang w:val="en-US" w:eastAsia="zh-CN"/>
        </w:rPr>
        <w:t>在职人员减少</w:t>
      </w:r>
      <w:r>
        <w:rPr>
          <w:rFonts w:ascii="仿宋_GB2312" w:eastAsia="仿宋_GB2312"/>
          <w:b w:val="0"/>
          <w:sz w:val="32"/>
          <w:szCs w:val="32"/>
        </w:rPr>
        <w:t>，导致</w:t>
      </w:r>
      <w:r>
        <w:rPr>
          <w:rFonts w:hint="eastAsia" w:ascii="仿宋_GB2312" w:eastAsia="仿宋_GB2312"/>
          <w:b w:val="0"/>
          <w:sz w:val="32"/>
          <w:szCs w:val="32"/>
          <w:lang w:val="en-US" w:eastAsia="zh-CN"/>
        </w:rPr>
        <w:t>人员经费及公用经费较上年减少</w:t>
      </w:r>
      <w:r>
        <w:rPr>
          <w:rFonts w:ascii="仿宋_GB2312" w:eastAsia="仿宋_GB2312"/>
          <w:b w:val="0"/>
          <w:sz w:val="32"/>
          <w:szCs w:val="32"/>
        </w:rPr>
        <w:t>。</w:t>
      </w:r>
    </w:p>
    <w:p w14:paraId="6B4B0E9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hint="default" w:ascii="Times New Roman" w:hAnsi="Times New Roman" w:eastAsia="仿宋_GB2312" w:cs="Times New Roman"/>
          <w:b w:val="0"/>
          <w:sz w:val="32"/>
          <w:szCs w:val="32"/>
        </w:rPr>
        <w:t>7</w:t>
      </w:r>
      <w:r>
        <w:rPr>
          <w:rFonts w:hint="default" w:ascii="Times New Roman" w:hAnsi="Times New Roman" w:eastAsia="仿宋_GB2312" w:cs="Times New Roman"/>
          <w:b w:val="0"/>
          <w:sz w:val="32"/>
          <w:szCs w:val="32"/>
          <w:lang w:eastAsia="zh-CN"/>
        </w:rPr>
        <w:t>.</w:t>
      </w:r>
      <w:r>
        <w:rPr>
          <w:rFonts w:ascii="仿宋_GB2312" w:eastAsia="仿宋_GB2312"/>
          <w:b w:val="0"/>
          <w:sz w:val="32"/>
          <w:szCs w:val="32"/>
        </w:rPr>
        <w:t>农林水支出（类）农业农村（款）农业生产发展（项）：支出决算数为</w:t>
      </w:r>
      <w:r>
        <w:rPr>
          <w:rFonts w:hint="default" w:ascii="Times New Roman" w:hAnsi="Times New Roman" w:eastAsia="仿宋_GB2312" w:cs="Times New Roman"/>
          <w:b w:val="0"/>
          <w:sz w:val="32"/>
          <w:szCs w:val="32"/>
        </w:rPr>
        <w:t>388.12</w:t>
      </w:r>
      <w:r>
        <w:rPr>
          <w:rFonts w:ascii="仿宋_GB2312" w:eastAsia="仿宋_GB2312"/>
          <w:b w:val="0"/>
          <w:sz w:val="32"/>
          <w:szCs w:val="32"/>
        </w:rPr>
        <w:t>万元，比上年决算减少</w:t>
      </w:r>
      <w:r>
        <w:rPr>
          <w:rFonts w:hint="default" w:ascii="Times New Roman" w:hAnsi="Times New Roman" w:eastAsia="仿宋_GB2312" w:cs="Times New Roman"/>
          <w:b w:val="0"/>
          <w:sz w:val="32"/>
          <w:szCs w:val="32"/>
        </w:rPr>
        <w:t>1,657.31</w:t>
      </w:r>
      <w:r>
        <w:rPr>
          <w:rFonts w:ascii="仿宋_GB2312" w:eastAsia="仿宋_GB2312"/>
          <w:b w:val="0"/>
          <w:sz w:val="32"/>
          <w:szCs w:val="32"/>
        </w:rPr>
        <w:t>万元，下降</w:t>
      </w:r>
      <w:r>
        <w:rPr>
          <w:rFonts w:hint="default" w:ascii="Times New Roman" w:hAnsi="Times New Roman" w:eastAsia="仿宋_GB2312" w:cs="Times New Roman"/>
          <w:b w:val="0"/>
          <w:sz w:val="32"/>
          <w:szCs w:val="32"/>
        </w:rPr>
        <w:t>81.03%</w:t>
      </w:r>
      <w:r>
        <w:rPr>
          <w:rFonts w:ascii="仿宋_GB2312" w:eastAsia="仿宋_GB2312"/>
          <w:b w:val="0"/>
          <w:sz w:val="32"/>
          <w:szCs w:val="32"/>
        </w:rPr>
        <w:t>，主要原因是：本年单位农业机械试验鉴定提升项目资金减少。</w:t>
      </w:r>
    </w:p>
    <w:p w14:paraId="02804A0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hint="default" w:ascii="Times New Roman" w:hAnsi="Times New Roman" w:eastAsia="仿宋_GB2312" w:cs="Times New Roman"/>
          <w:b w:val="0"/>
          <w:sz w:val="32"/>
          <w:szCs w:val="32"/>
        </w:rPr>
        <w:t>8</w:t>
      </w:r>
      <w:r>
        <w:rPr>
          <w:rFonts w:hint="default" w:ascii="Times New Roman" w:hAnsi="Times New Roman" w:eastAsia="仿宋_GB2312" w:cs="Times New Roman"/>
          <w:b w:val="0"/>
          <w:sz w:val="32"/>
          <w:szCs w:val="32"/>
          <w:lang w:eastAsia="zh-CN"/>
        </w:rPr>
        <w:t>.</w:t>
      </w:r>
      <w:r>
        <w:rPr>
          <w:rFonts w:ascii="仿宋_GB2312" w:eastAsia="仿宋_GB2312"/>
          <w:b w:val="0"/>
          <w:sz w:val="32"/>
          <w:szCs w:val="32"/>
        </w:rPr>
        <w:t>住房保障支出（类）住房改革支出（款）住房公积金（项）：支出决算数为</w:t>
      </w:r>
      <w:r>
        <w:rPr>
          <w:rFonts w:hint="default" w:ascii="Times New Roman" w:hAnsi="Times New Roman" w:eastAsia="仿宋_GB2312" w:cs="Times New Roman"/>
          <w:b w:val="0"/>
          <w:sz w:val="32"/>
          <w:szCs w:val="32"/>
        </w:rPr>
        <w:t>43.00</w:t>
      </w:r>
      <w:r>
        <w:rPr>
          <w:rFonts w:ascii="仿宋_GB2312" w:eastAsia="仿宋_GB2312"/>
          <w:b w:val="0"/>
          <w:sz w:val="32"/>
          <w:szCs w:val="32"/>
        </w:rPr>
        <w:t>万元，比上年决算减少</w:t>
      </w:r>
      <w:r>
        <w:rPr>
          <w:rFonts w:hint="default" w:ascii="Times New Roman" w:hAnsi="Times New Roman" w:eastAsia="仿宋_GB2312" w:cs="Times New Roman"/>
          <w:b w:val="0"/>
          <w:sz w:val="32"/>
          <w:szCs w:val="32"/>
        </w:rPr>
        <w:t>4.62</w:t>
      </w:r>
      <w:r>
        <w:rPr>
          <w:rFonts w:ascii="仿宋_GB2312" w:eastAsia="仿宋_GB2312"/>
          <w:b w:val="0"/>
          <w:sz w:val="32"/>
          <w:szCs w:val="32"/>
        </w:rPr>
        <w:t>万元，下降</w:t>
      </w:r>
      <w:r>
        <w:rPr>
          <w:rFonts w:hint="default" w:ascii="Times New Roman" w:hAnsi="Times New Roman" w:eastAsia="仿宋_GB2312" w:cs="Times New Roman"/>
          <w:b w:val="0"/>
          <w:sz w:val="32"/>
          <w:szCs w:val="32"/>
        </w:rPr>
        <w:t>9.70%</w:t>
      </w:r>
      <w:r>
        <w:rPr>
          <w:rFonts w:ascii="仿宋_GB2312" w:eastAsia="仿宋_GB2312"/>
          <w:b w:val="0"/>
          <w:sz w:val="32"/>
          <w:szCs w:val="32"/>
        </w:rPr>
        <w:t>，主要原因是：本年单位</w:t>
      </w:r>
      <w:r>
        <w:rPr>
          <w:rFonts w:hint="eastAsia" w:ascii="仿宋_GB2312" w:eastAsia="仿宋_GB2312"/>
          <w:b w:val="0"/>
          <w:sz w:val="32"/>
          <w:szCs w:val="32"/>
          <w:lang w:val="en-US" w:eastAsia="zh-CN"/>
        </w:rPr>
        <w:t>在职人员减少</w:t>
      </w:r>
      <w:r>
        <w:rPr>
          <w:rFonts w:ascii="仿宋_GB2312" w:eastAsia="仿宋_GB2312"/>
          <w:b w:val="0"/>
          <w:sz w:val="32"/>
          <w:szCs w:val="32"/>
        </w:rPr>
        <w:t>，导致住房公积金支出减少。</w:t>
      </w:r>
    </w:p>
    <w:p w14:paraId="1833B60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14:paraId="218142F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bCs w:val="0"/>
          <w:sz w:val="32"/>
          <w:szCs w:val="32"/>
        </w:rPr>
      </w:pPr>
      <w:r>
        <w:rPr>
          <w:rFonts w:hint="default" w:ascii="Times New Roman" w:hAnsi="Times New Roman" w:eastAsia="仿宋_GB2312" w:cs="Times New Roman"/>
          <w:b w:val="0"/>
          <w:bCs w:val="0"/>
          <w:sz w:val="32"/>
          <w:szCs w:val="32"/>
        </w:rPr>
        <w:t>2024</w:t>
      </w:r>
      <w:r>
        <w:rPr>
          <w:rFonts w:ascii="仿宋_GB2312" w:eastAsia="仿宋_GB2312"/>
          <w:b w:val="0"/>
          <w:bCs w:val="0"/>
          <w:sz w:val="32"/>
          <w:szCs w:val="32"/>
        </w:rPr>
        <w:t>年度一般公共预算财政拨款基本支出</w:t>
      </w:r>
      <w:r>
        <w:rPr>
          <w:rFonts w:hint="default" w:ascii="Times New Roman" w:hAnsi="Times New Roman" w:eastAsia="仿宋_GB2312" w:cs="Times New Roman"/>
          <w:b w:val="0"/>
          <w:bCs w:val="0"/>
          <w:sz w:val="32"/>
          <w:szCs w:val="32"/>
        </w:rPr>
        <w:t>748.29</w:t>
      </w:r>
      <w:r>
        <w:rPr>
          <w:rFonts w:ascii="仿宋_GB2312" w:eastAsia="仿宋_GB2312"/>
          <w:b w:val="0"/>
          <w:bCs w:val="0"/>
          <w:sz w:val="32"/>
          <w:szCs w:val="32"/>
        </w:rPr>
        <w:t>万元，其中：人员经费</w:t>
      </w:r>
      <w:r>
        <w:rPr>
          <w:rFonts w:hint="default" w:ascii="Times New Roman" w:hAnsi="Times New Roman" w:cs="Times New Roman" w:eastAsiaTheme="minorEastAsia"/>
          <w:b w:val="0"/>
          <w:bCs w:val="0"/>
          <w:sz w:val="32"/>
          <w:szCs w:val="32"/>
        </w:rPr>
        <w:t>692.56</w:t>
      </w:r>
      <w:r>
        <w:rPr>
          <w:rFonts w:ascii="仿宋_GB2312" w:eastAsia="仿宋_GB2312"/>
          <w:b w:val="0"/>
          <w:bCs w:val="0"/>
          <w:sz w:val="32"/>
          <w:szCs w:val="32"/>
        </w:rPr>
        <w:t>万元，包括：基本工资、奖金、机关事业单位基本养老保险缴费、职业年金缴费、职工基本医疗保险缴费、公务员医疗补助缴费、其他社会保障缴费、住房公积金、离休费、退休费和抚恤金。</w:t>
      </w:r>
    </w:p>
    <w:p w14:paraId="6A23682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bCs w:val="0"/>
          <w:sz w:val="32"/>
          <w:szCs w:val="32"/>
        </w:rPr>
      </w:pPr>
      <w:r>
        <w:rPr>
          <w:rFonts w:ascii="仿宋_GB2312" w:eastAsia="仿宋_GB2312"/>
          <w:b w:val="0"/>
          <w:bCs w:val="0"/>
          <w:sz w:val="32"/>
          <w:szCs w:val="32"/>
        </w:rPr>
        <w:t>公用经费</w:t>
      </w:r>
      <w:r>
        <w:rPr>
          <w:rFonts w:hint="default" w:ascii="Times New Roman" w:hAnsi="Times New Roman" w:eastAsia="仿宋_GB2312" w:cs="Times New Roman"/>
          <w:b w:val="0"/>
          <w:bCs w:val="0"/>
          <w:sz w:val="32"/>
          <w:szCs w:val="32"/>
        </w:rPr>
        <w:t>55.74</w:t>
      </w:r>
      <w:r>
        <w:rPr>
          <w:rFonts w:ascii="仿宋_GB2312" w:eastAsia="仿宋_GB2312"/>
          <w:b w:val="0"/>
          <w:bCs w:val="0"/>
          <w:sz w:val="32"/>
          <w:szCs w:val="32"/>
        </w:rPr>
        <w:t>万元，包括：办公费、手续费、取暖费、劳务费、工会经费、福利费、公务用车运行维护费、其他交通费用、税金及附加费用和其他商品和服务支出。</w:t>
      </w:r>
    </w:p>
    <w:p w14:paraId="33B92D6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14:paraId="5753661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0A06264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14:paraId="779C019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5B18240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14:paraId="69C011A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bCs w:val="0"/>
          <w:sz w:val="32"/>
          <w:szCs w:val="32"/>
        </w:rPr>
      </w:pPr>
      <w:r>
        <w:rPr>
          <w:rFonts w:hint="default" w:ascii="Times New Roman" w:hAnsi="Times New Roman" w:eastAsia="仿宋_GB2312" w:cs="Times New Roman"/>
          <w:b w:val="0"/>
          <w:bCs w:val="0"/>
          <w:sz w:val="32"/>
          <w:szCs w:val="32"/>
        </w:rPr>
        <w:t>2024</w:t>
      </w:r>
      <w:r>
        <w:rPr>
          <w:rFonts w:ascii="仿宋_GB2312" w:eastAsia="仿宋_GB2312"/>
          <w:b w:val="0"/>
          <w:bCs w:val="0"/>
          <w:sz w:val="32"/>
          <w:szCs w:val="32"/>
        </w:rPr>
        <w:t>年度财政拨款“三公”经费支出</w:t>
      </w:r>
      <w:r>
        <w:rPr>
          <w:rFonts w:hint="default" w:ascii="Times New Roman" w:hAnsi="Times New Roman" w:eastAsia="仿宋_GB2312" w:cs="Times New Roman"/>
          <w:b w:val="0"/>
          <w:bCs w:val="0"/>
          <w:sz w:val="32"/>
          <w:szCs w:val="32"/>
        </w:rPr>
        <w:t>9.50</w:t>
      </w:r>
      <w:r>
        <w:rPr>
          <w:rFonts w:ascii="仿宋_GB2312" w:eastAsia="仿宋_GB2312"/>
          <w:b w:val="0"/>
          <w:bCs w:val="0"/>
          <w:sz w:val="32"/>
          <w:szCs w:val="32"/>
        </w:rPr>
        <w:t>万元，比上年增加</w:t>
      </w:r>
      <w:r>
        <w:rPr>
          <w:rFonts w:hint="default" w:ascii="Times New Roman" w:hAnsi="Times New Roman" w:eastAsia="仿宋_GB2312" w:cs="Times New Roman"/>
          <w:b w:val="0"/>
          <w:bCs w:val="0"/>
          <w:sz w:val="32"/>
          <w:szCs w:val="32"/>
        </w:rPr>
        <w:t>1.36</w:t>
      </w:r>
      <w:r>
        <w:rPr>
          <w:rFonts w:ascii="仿宋_GB2312" w:eastAsia="仿宋_GB2312"/>
          <w:b w:val="0"/>
          <w:bCs w:val="0"/>
          <w:sz w:val="32"/>
          <w:szCs w:val="32"/>
        </w:rPr>
        <w:t>万元，增长</w:t>
      </w:r>
      <w:r>
        <w:rPr>
          <w:rFonts w:hint="default" w:ascii="Times New Roman" w:hAnsi="Times New Roman" w:eastAsia="仿宋_GB2312" w:cs="Times New Roman"/>
          <w:b w:val="0"/>
          <w:bCs w:val="0"/>
          <w:sz w:val="32"/>
          <w:szCs w:val="32"/>
        </w:rPr>
        <w:t>16.71%</w:t>
      </w:r>
      <w:r>
        <w:rPr>
          <w:rFonts w:ascii="仿宋_GB2312" w:eastAsia="仿宋_GB2312"/>
          <w:b w:val="0"/>
          <w:bCs w:val="0"/>
          <w:sz w:val="32"/>
          <w:szCs w:val="32"/>
        </w:rPr>
        <w:t>，主要原因是：</w:t>
      </w:r>
      <w:r>
        <w:rPr>
          <w:rFonts w:hint="eastAsia" w:ascii="仿宋_GB2312" w:eastAsia="仿宋_GB2312"/>
          <w:b w:val="0"/>
          <w:bCs w:val="0"/>
          <w:sz w:val="32"/>
          <w:szCs w:val="32"/>
          <w:lang w:val="en-US" w:eastAsia="zh-CN"/>
        </w:rPr>
        <w:t>本年业务量增加，预算安排的</w:t>
      </w:r>
      <w:r>
        <w:rPr>
          <w:rFonts w:ascii="仿宋_GB2312" w:eastAsia="仿宋_GB2312"/>
          <w:b w:val="0"/>
          <w:sz w:val="32"/>
          <w:szCs w:val="32"/>
        </w:rPr>
        <w:t>公务用车</w:t>
      </w:r>
      <w:r>
        <w:rPr>
          <w:rFonts w:hint="eastAsia" w:ascii="仿宋_GB2312" w:eastAsia="仿宋_GB2312"/>
          <w:b w:val="0"/>
          <w:sz w:val="32"/>
          <w:szCs w:val="32"/>
          <w:lang w:val="en-US" w:eastAsia="zh-CN"/>
        </w:rPr>
        <w:t>保有量增加，</w:t>
      </w:r>
      <w:r>
        <w:rPr>
          <w:rFonts w:ascii="仿宋_GB2312" w:eastAsia="仿宋_GB2312"/>
          <w:b w:val="0"/>
          <w:bCs w:val="0"/>
          <w:sz w:val="32"/>
          <w:szCs w:val="32"/>
        </w:rPr>
        <w:t>公务用车运行维护费</w:t>
      </w:r>
      <w:r>
        <w:rPr>
          <w:rFonts w:hint="eastAsia" w:ascii="仿宋_GB2312" w:eastAsia="仿宋_GB2312"/>
          <w:b w:val="0"/>
          <w:bCs w:val="0"/>
          <w:sz w:val="32"/>
          <w:szCs w:val="32"/>
          <w:lang w:val="en-US" w:eastAsia="zh-CN"/>
        </w:rPr>
        <w:t>增加</w:t>
      </w:r>
      <w:r>
        <w:rPr>
          <w:rFonts w:ascii="仿宋_GB2312" w:eastAsia="仿宋_GB2312"/>
          <w:b w:val="0"/>
          <w:bCs w:val="0"/>
          <w:sz w:val="32"/>
          <w:szCs w:val="32"/>
        </w:rPr>
        <w:t>。其中：因公出国（境）费支出</w:t>
      </w:r>
      <w:r>
        <w:rPr>
          <w:rFonts w:hint="default" w:ascii="Times New Roman" w:hAnsi="Times New Roman" w:eastAsia="仿宋_GB2312" w:cs="Times New Roman"/>
          <w:b w:val="0"/>
          <w:bCs w:val="0"/>
          <w:sz w:val="32"/>
          <w:szCs w:val="32"/>
        </w:rPr>
        <w:t>0.00</w:t>
      </w:r>
      <w:r>
        <w:rPr>
          <w:rFonts w:ascii="仿宋_GB2312" w:eastAsia="仿宋_GB2312"/>
          <w:b w:val="0"/>
          <w:bCs w:val="0"/>
          <w:sz w:val="32"/>
          <w:szCs w:val="32"/>
        </w:rPr>
        <w:t>万元,占</w:t>
      </w:r>
      <w:r>
        <w:rPr>
          <w:rFonts w:hint="default" w:ascii="Times New Roman" w:hAnsi="Times New Roman" w:eastAsia="仿宋_GB2312" w:cs="Times New Roman"/>
          <w:b w:val="0"/>
          <w:bCs w:val="0"/>
          <w:sz w:val="32"/>
          <w:szCs w:val="32"/>
        </w:rPr>
        <w:t>0.00%</w:t>
      </w:r>
      <w:r>
        <w:rPr>
          <w:rFonts w:ascii="仿宋_GB2312" w:eastAsia="仿宋_GB2312"/>
          <w:b w:val="0"/>
          <w:bCs w:val="0"/>
          <w:sz w:val="32"/>
          <w:szCs w:val="32"/>
        </w:rPr>
        <w:t>，与上年相比无变化，主要原因是：我单位无因公出国（境）费；公务用车购置及运行维护费支出</w:t>
      </w:r>
      <w:r>
        <w:rPr>
          <w:rFonts w:hint="default" w:ascii="Times New Roman" w:hAnsi="Times New Roman" w:eastAsia="仿宋_GB2312" w:cs="Times New Roman"/>
          <w:b w:val="0"/>
          <w:bCs w:val="0"/>
          <w:sz w:val="32"/>
          <w:szCs w:val="32"/>
        </w:rPr>
        <w:t>9.50</w:t>
      </w:r>
      <w:r>
        <w:rPr>
          <w:rFonts w:ascii="仿宋_GB2312" w:eastAsia="仿宋_GB2312"/>
          <w:b w:val="0"/>
          <w:bCs w:val="0"/>
          <w:sz w:val="32"/>
          <w:szCs w:val="32"/>
        </w:rPr>
        <w:t>万元，占</w:t>
      </w:r>
      <w:r>
        <w:rPr>
          <w:rFonts w:hint="default" w:ascii="Times New Roman" w:hAnsi="Times New Roman" w:eastAsia="仿宋_GB2312" w:cs="Times New Roman"/>
          <w:b w:val="0"/>
          <w:bCs w:val="0"/>
          <w:sz w:val="32"/>
          <w:szCs w:val="32"/>
        </w:rPr>
        <w:t>100.00%</w:t>
      </w:r>
      <w:r>
        <w:rPr>
          <w:rFonts w:ascii="仿宋_GB2312" w:eastAsia="仿宋_GB2312"/>
          <w:b w:val="0"/>
          <w:bCs w:val="0"/>
          <w:sz w:val="32"/>
          <w:szCs w:val="32"/>
        </w:rPr>
        <w:t>，比上年增加</w:t>
      </w:r>
      <w:r>
        <w:rPr>
          <w:rFonts w:hint="default" w:ascii="Times New Roman" w:hAnsi="Times New Roman" w:eastAsia="仿宋_GB2312" w:cs="Times New Roman"/>
          <w:b w:val="0"/>
          <w:bCs w:val="0"/>
          <w:sz w:val="32"/>
          <w:szCs w:val="32"/>
        </w:rPr>
        <w:t>1.36</w:t>
      </w:r>
      <w:r>
        <w:rPr>
          <w:rFonts w:ascii="仿宋_GB2312" w:eastAsia="仿宋_GB2312"/>
          <w:b w:val="0"/>
          <w:bCs w:val="0"/>
          <w:sz w:val="32"/>
          <w:szCs w:val="32"/>
        </w:rPr>
        <w:t>万元，增长</w:t>
      </w:r>
      <w:r>
        <w:rPr>
          <w:rFonts w:hint="default" w:ascii="Times New Roman" w:hAnsi="Times New Roman" w:eastAsia="仿宋_GB2312" w:cs="Times New Roman"/>
          <w:b w:val="0"/>
          <w:bCs w:val="0"/>
          <w:sz w:val="32"/>
          <w:szCs w:val="32"/>
        </w:rPr>
        <w:t>16.71%</w:t>
      </w:r>
      <w:r>
        <w:rPr>
          <w:rFonts w:ascii="仿宋_GB2312" w:eastAsia="仿宋_GB2312"/>
          <w:b w:val="0"/>
          <w:bCs w:val="0"/>
          <w:sz w:val="32"/>
          <w:szCs w:val="32"/>
        </w:rPr>
        <w:t>，主要原因是：</w:t>
      </w:r>
      <w:r>
        <w:rPr>
          <w:rFonts w:hint="eastAsia" w:ascii="仿宋_GB2312" w:eastAsia="仿宋_GB2312"/>
          <w:b w:val="0"/>
          <w:bCs w:val="0"/>
          <w:sz w:val="32"/>
          <w:szCs w:val="32"/>
          <w:lang w:val="en-US" w:eastAsia="zh-CN"/>
        </w:rPr>
        <w:t>本年业务量增加，</w:t>
      </w:r>
      <w:r>
        <w:rPr>
          <w:rFonts w:ascii="仿宋_GB2312" w:eastAsia="仿宋_GB2312"/>
          <w:b w:val="0"/>
          <w:bCs w:val="0"/>
          <w:sz w:val="32"/>
          <w:szCs w:val="32"/>
        </w:rPr>
        <w:t>公务用车运行维护费</w:t>
      </w:r>
      <w:r>
        <w:rPr>
          <w:rFonts w:hint="eastAsia" w:ascii="仿宋_GB2312" w:eastAsia="仿宋_GB2312"/>
          <w:b w:val="0"/>
          <w:bCs w:val="0"/>
          <w:sz w:val="32"/>
          <w:szCs w:val="32"/>
          <w:lang w:val="en-US" w:eastAsia="zh-CN"/>
        </w:rPr>
        <w:t>增加</w:t>
      </w:r>
      <w:r>
        <w:rPr>
          <w:rFonts w:ascii="仿宋_GB2312" w:eastAsia="仿宋_GB2312"/>
          <w:b w:val="0"/>
          <w:bCs w:val="0"/>
          <w:sz w:val="32"/>
          <w:szCs w:val="32"/>
        </w:rPr>
        <w:t>；公务接待费支出</w:t>
      </w:r>
      <w:r>
        <w:rPr>
          <w:rFonts w:hint="default" w:ascii="Times New Roman" w:hAnsi="Times New Roman" w:eastAsia="仿宋_GB2312" w:cs="Times New Roman"/>
          <w:b w:val="0"/>
          <w:bCs w:val="0"/>
          <w:sz w:val="32"/>
          <w:szCs w:val="32"/>
        </w:rPr>
        <w:t>0.00</w:t>
      </w:r>
      <w:r>
        <w:rPr>
          <w:rFonts w:ascii="仿宋_GB2312" w:eastAsia="仿宋_GB2312"/>
          <w:b w:val="0"/>
          <w:bCs w:val="0"/>
          <w:sz w:val="32"/>
          <w:szCs w:val="32"/>
        </w:rPr>
        <w:t>万元，占</w:t>
      </w:r>
      <w:r>
        <w:rPr>
          <w:rFonts w:hint="default" w:ascii="Times New Roman" w:hAnsi="Times New Roman" w:eastAsia="仿宋_GB2312" w:cs="Times New Roman"/>
          <w:b w:val="0"/>
          <w:bCs w:val="0"/>
          <w:sz w:val="32"/>
          <w:szCs w:val="32"/>
        </w:rPr>
        <w:t>0.00%</w:t>
      </w:r>
      <w:r>
        <w:rPr>
          <w:rFonts w:ascii="仿宋_GB2312" w:eastAsia="仿宋_GB2312"/>
          <w:b w:val="0"/>
          <w:bCs w:val="0"/>
          <w:sz w:val="32"/>
          <w:szCs w:val="32"/>
        </w:rPr>
        <w:t>，与上年相比无变化，主要原因是：我单位无公务接待费。</w:t>
      </w:r>
    </w:p>
    <w:p w14:paraId="2B54A84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bCs/>
          <w:sz w:val="32"/>
          <w:szCs w:val="32"/>
        </w:rPr>
        <w:t>具体情况如下：</w:t>
      </w:r>
    </w:p>
    <w:p w14:paraId="4BC34A0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w:t>
      </w:r>
      <w:r>
        <w:rPr>
          <w:rFonts w:hint="default" w:ascii="Times New Roman" w:hAnsi="Times New Roman" w:eastAsia="仿宋_GB2312" w:cs="Times New Roman"/>
          <w:b w:val="0"/>
          <w:sz w:val="32"/>
          <w:szCs w:val="32"/>
        </w:rPr>
        <w:t>0.00</w:t>
      </w:r>
      <w:r>
        <w:rPr>
          <w:rFonts w:ascii="仿宋_GB2312" w:eastAsia="仿宋_GB2312"/>
          <w:b w:val="0"/>
          <w:sz w:val="32"/>
          <w:szCs w:val="32"/>
        </w:rPr>
        <w:t>万元，开支内容包括我单位无因公出国（境）费。单位全年安排的因公出国（境）团组</w:t>
      </w:r>
      <w:r>
        <w:rPr>
          <w:rFonts w:hint="default" w:ascii="Times New Roman" w:hAnsi="Times New Roman" w:eastAsia="仿宋_GB2312" w:cs="Times New Roman"/>
          <w:b w:val="0"/>
          <w:sz w:val="32"/>
          <w:szCs w:val="32"/>
        </w:rPr>
        <w:t>0</w:t>
      </w:r>
      <w:r>
        <w:rPr>
          <w:rFonts w:ascii="仿宋_GB2312" w:eastAsia="仿宋_GB2312"/>
          <w:b w:val="0"/>
          <w:sz w:val="32"/>
          <w:szCs w:val="32"/>
        </w:rPr>
        <w:t>个，因公出国（境）</w:t>
      </w:r>
      <w:r>
        <w:rPr>
          <w:rFonts w:hint="default" w:ascii="Times New Roman" w:hAnsi="Times New Roman" w:eastAsia="仿宋_GB2312" w:cs="Times New Roman"/>
          <w:b w:val="0"/>
          <w:sz w:val="32"/>
          <w:szCs w:val="32"/>
        </w:rPr>
        <w:t>0</w:t>
      </w:r>
      <w:r>
        <w:rPr>
          <w:rFonts w:ascii="仿宋_GB2312" w:eastAsia="仿宋_GB2312"/>
          <w:b w:val="0"/>
          <w:sz w:val="32"/>
          <w:szCs w:val="32"/>
        </w:rPr>
        <w:t>人次。</w:t>
      </w:r>
    </w:p>
    <w:p w14:paraId="72A4E3D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w:t>
      </w:r>
      <w:r>
        <w:rPr>
          <w:rFonts w:hint="default" w:ascii="Times New Roman" w:hAnsi="Times New Roman" w:eastAsia="仿宋_GB2312" w:cs="Times New Roman"/>
          <w:b w:val="0"/>
          <w:sz w:val="32"/>
          <w:szCs w:val="32"/>
        </w:rPr>
        <w:t>9.50</w:t>
      </w:r>
      <w:r>
        <w:rPr>
          <w:rFonts w:ascii="仿宋_GB2312" w:eastAsia="仿宋_GB2312"/>
          <w:b w:val="0"/>
          <w:sz w:val="32"/>
          <w:szCs w:val="32"/>
        </w:rPr>
        <w:t>万元，其中：公务用车购置费</w:t>
      </w:r>
      <w:r>
        <w:rPr>
          <w:rFonts w:hint="default" w:ascii="Times New Roman" w:hAnsi="Times New Roman" w:eastAsia="仿宋_GB2312" w:cs="Times New Roman"/>
          <w:b w:val="0"/>
          <w:sz w:val="32"/>
          <w:szCs w:val="32"/>
        </w:rPr>
        <w:t>0.00</w:t>
      </w:r>
      <w:r>
        <w:rPr>
          <w:rFonts w:ascii="仿宋_GB2312" w:eastAsia="仿宋_GB2312"/>
          <w:b w:val="0"/>
          <w:sz w:val="32"/>
          <w:szCs w:val="32"/>
        </w:rPr>
        <w:t>万元，公务用车运行维护费</w:t>
      </w:r>
      <w:r>
        <w:rPr>
          <w:rFonts w:hint="default" w:ascii="Times New Roman" w:hAnsi="Times New Roman" w:eastAsia="仿宋_GB2312" w:cs="Times New Roman"/>
          <w:b w:val="0"/>
          <w:sz w:val="32"/>
          <w:szCs w:val="32"/>
        </w:rPr>
        <w:t>9.50</w:t>
      </w:r>
      <w:r>
        <w:rPr>
          <w:rFonts w:ascii="仿宋_GB2312" w:eastAsia="仿宋_GB2312"/>
          <w:b w:val="0"/>
          <w:sz w:val="32"/>
          <w:szCs w:val="32"/>
        </w:rPr>
        <w:t>万元。公务用车运行维护费开支内容包括车辆燃油费、车辆维修维护费、车辆保险费、过路费等。公务用车购置数</w:t>
      </w:r>
      <w:r>
        <w:rPr>
          <w:rFonts w:hint="default" w:ascii="Times New Roman" w:hAnsi="Times New Roman" w:eastAsia="仿宋_GB2312" w:cs="Times New Roman"/>
          <w:b w:val="0"/>
          <w:sz w:val="32"/>
          <w:szCs w:val="32"/>
        </w:rPr>
        <w:t>0</w:t>
      </w:r>
      <w:r>
        <w:rPr>
          <w:rFonts w:ascii="仿宋_GB2312" w:eastAsia="仿宋_GB2312"/>
          <w:b w:val="0"/>
          <w:sz w:val="32"/>
          <w:szCs w:val="32"/>
        </w:rPr>
        <w:t>辆，公务用车保有量</w:t>
      </w:r>
      <w:r>
        <w:rPr>
          <w:rFonts w:hint="default" w:ascii="Times New Roman" w:hAnsi="Times New Roman" w:eastAsia="仿宋_GB2312" w:cs="Times New Roman"/>
          <w:b w:val="0"/>
          <w:sz w:val="32"/>
          <w:szCs w:val="32"/>
        </w:rPr>
        <w:t>5</w:t>
      </w:r>
      <w:r>
        <w:rPr>
          <w:rFonts w:ascii="仿宋_GB2312" w:eastAsia="仿宋_GB2312"/>
          <w:b w:val="0"/>
          <w:sz w:val="32"/>
          <w:szCs w:val="32"/>
        </w:rPr>
        <w:t>辆。国有资产占用情况中固定资产车辆</w:t>
      </w:r>
      <w:r>
        <w:rPr>
          <w:rFonts w:hint="default" w:ascii="Times New Roman" w:hAnsi="Times New Roman" w:eastAsia="仿宋_GB2312" w:cs="Times New Roman"/>
          <w:b w:val="0"/>
          <w:sz w:val="32"/>
          <w:szCs w:val="32"/>
        </w:rPr>
        <w:t>2</w:t>
      </w:r>
      <w:r>
        <w:rPr>
          <w:rFonts w:ascii="仿宋_GB2312" w:eastAsia="仿宋_GB2312"/>
          <w:b w:val="0"/>
          <w:sz w:val="32"/>
          <w:szCs w:val="32"/>
        </w:rPr>
        <w:t>辆，与公务用车保有量差异原因是：</w:t>
      </w:r>
      <w:r>
        <w:rPr>
          <w:rFonts w:hint="eastAsia" w:ascii="仿宋_GB2312" w:eastAsia="仿宋_GB2312"/>
          <w:b w:val="0"/>
          <w:sz w:val="32"/>
          <w:szCs w:val="32"/>
          <w:lang w:val="en-US" w:eastAsia="zh-CN"/>
        </w:rPr>
        <w:t>借调其他单位车辆</w:t>
      </w:r>
      <w:r>
        <w:rPr>
          <w:rFonts w:ascii="仿宋_GB2312" w:eastAsia="仿宋_GB2312"/>
          <w:b w:val="0"/>
          <w:sz w:val="32"/>
          <w:szCs w:val="32"/>
        </w:rPr>
        <w:t>。</w:t>
      </w:r>
    </w:p>
    <w:p w14:paraId="5343F04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w:t>
      </w:r>
      <w:r>
        <w:rPr>
          <w:rFonts w:hint="default" w:ascii="Times New Roman" w:hAnsi="Times New Roman" w:eastAsia="仿宋_GB2312" w:cs="Times New Roman"/>
          <w:b w:val="0"/>
          <w:sz w:val="32"/>
          <w:szCs w:val="32"/>
        </w:rPr>
        <w:t>0.00</w:t>
      </w:r>
      <w:r>
        <w:rPr>
          <w:rFonts w:ascii="仿宋_GB2312" w:eastAsia="仿宋_GB2312"/>
          <w:b w:val="0"/>
          <w:sz w:val="32"/>
          <w:szCs w:val="32"/>
        </w:rPr>
        <w:t>万元，开支内容包括我单位无公务接待费。单位全年安排的国内公务接待</w:t>
      </w:r>
      <w:r>
        <w:rPr>
          <w:rFonts w:hint="default" w:ascii="Times New Roman" w:hAnsi="Times New Roman" w:eastAsia="仿宋_GB2312" w:cs="Times New Roman"/>
          <w:b w:val="0"/>
          <w:sz w:val="32"/>
          <w:szCs w:val="32"/>
        </w:rPr>
        <w:t>0</w:t>
      </w:r>
      <w:r>
        <w:rPr>
          <w:rFonts w:ascii="仿宋_GB2312" w:eastAsia="仿宋_GB2312"/>
          <w:b w:val="0"/>
          <w:sz w:val="32"/>
          <w:szCs w:val="32"/>
        </w:rPr>
        <w:t>批次，</w:t>
      </w:r>
      <w:r>
        <w:rPr>
          <w:rFonts w:hint="default" w:ascii="Times New Roman" w:hAnsi="Times New Roman" w:eastAsia="仿宋_GB2312" w:cs="Times New Roman"/>
          <w:b w:val="0"/>
          <w:sz w:val="32"/>
          <w:szCs w:val="32"/>
        </w:rPr>
        <w:t>0</w:t>
      </w:r>
      <w:r>
        <w:rPr>
          <w:rFonts w:ascii="仿宋_GB2312" w:eastAsia="仿宋_GB2312"/>
          <w:b w:val="0"/>
          <w:sz w:val="32"/>
          <w:szCs w:val="32"/>
        </w:rPr>
        <w:t>人次。</w:t>
      </w:r>
    </w:p>
    <w:p w14:paraId="11607A6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bCs w:val="0"/>
          <w:sz w:val="32"/>
          <w:szCs w:val="32"/>
        </w:rPr>
        <w:t>与全年预算相比，财政拨</w:t>
      </w:r>
      <w:r>
        <w:rPr>
          <w:rFonts w:ascii="仿宋_GB2312" w:eastAsia="仿宋_GB2312"/>
          <w:b w:val="0"/>
          <w:sz w:val="32"/>
          <w:szCs w:val="32"/>
        </w:rPr>
        <w:t>款“三公”经费支出全年预算数</w:t>
      </w:r>
      <w:r>
        <w:rPr>
          <w:rFonts w:hint="default" w:ascii="Times New Roman" w:hAnsi="Times New Roman" w:eastAsia="仿宋_GB2312" w:cs="Times New Roman"/>
          <w:b w:val="0"/>
          <w:sz w:val="32"/>
          <w:szCs w:val="32"/>
        </w:rPr>
        <w:t>9.50</w:t>
      </w:r>
      <w:r>
        <w:rPr>
          <w:rFonts w:ascii="仿宋_GB2312" w:eastAsia="仿宋_GB2312"/>
          <w:b w:val="0"/>
          <w:sz w:val="32"/>
          <w:szCs w:val="32"/>
        </w:rPr>
        <w:t>万元，决算数</w:t>
      </w:r>
      <w:r>
        <w:rPr>
          <w:rFonts w:hint="default" w:ascii="Times New Roman" w:hAnsi="Times New Roman" w:eastAsia="仿宋_GB2312" w:cs="Times New Roman"/>
          <w:b w:val="0"/>
          <w:sz w:val="32"/>
          <w:szCs w:val="32"/>
        </w:rPr>
        <w:t>9.50</w:t>
      </w:r>
      <w:r>
        <w:rPr>
          <w:rFonts w:ascii="仿宋_GB2312" w:eastAsia="仿宋_GB2312"/>
          <w:b w:val="0"/>
          <w:sz w:val="32"/>
          <w:szCs w:val="32"/>
        </w:rPr>
        <w:t>万元，预决算差异率</w:t>
      </w:r>
      <w:r>
        <w:rPr>
          <w:rFonts w:hint="default" w:ascii="Times New Roman" w:hAnsi="Times New Roman" w:eastAsia="仿宋_GB2312" w:cs="Times New Roman"/>
          <w:b w:val="0"/>
          <w:sz w:val="32"/>
          <w:szCs w:val="32"/>
        </w:rPr>
        <w:t>0.00%</w:t>
      </w:r>
      <w:r>
        <w:rPr>
          <w:rFonts w:ascii="仿宋_GB2312" w:eastAsia="仿宋_GB2312"/>
          <w:b w:val="0"/>
          <w:sz w:val="32"/>
          <w:szCs w:val="32"/>
        </w:rPr>
        <w:t>，主要原因是：本年度严格按照年初预算执行</w:t>
      </w:r>
      <w:r>
        <w:rPr>
          <w:rFonts w:hint="eastAsia" w:ascii="仿宋_GB2312" w:eastAsia="仿宋_GB2312"/>
          <w:b w:val="0"/>
          <w:sz w:val="32"/>
          <w:szCs w:val="32"/>
          <w:lang w:eastAsia="zh-CN"/>
        </w:rPr>
        <w:t>，</w:t>
      </w:r>
      <w:r>
        <w:rPr>
          <w:rFonts w:ascii="仿宋_GB2312" w:eastAsia="仿宋_GB2312"/>
          <w:b w:val="0"/>
          <w:sz w:val="32"/>
          <w:szCs w:val="32"/>
        </w:rPr>
        <w:t>把</w:t>
      </w:r>
      <w:r>
        <w:rPr>
          <w:rFonts w:hint="eastAsia" w:ascii="仿宋_GB2312" w:eastAsia="仿宋_GB2312"/>
          <w:b w:val="0"/>
          <w:sz w:val="32"/>
          <w:szCs w:val="32"/>
          <w:lang w:val="en-US" w:eastAsia="zh-CN"/>
        </w:rPr>
        <w:t>控</w:t>
      </w:r>
      <w:r>
        <w:rPr>
          <w:rFonts w:ascii="仿宋_GB2312" w:eastAsia="仿宋_GB2312"/>
          <w:b w:val="0"/>
          <w:bCs w:val="0"/>
          <w:sz w:val="32"/>
          <w:szCs w:val="32"/>
        </w:rPr>
        <w:t>财政拨</w:t>
      </w:r>
      <w:r>
        <w:rPr>
          <w:rFonts w:ascii="仿宋_GB2312" w:eastAsia="仿宋_GB2312"/>
          <w:b w:val="0"/>
          <w:sz w:val="32"/>
          <w:szCs w:val="32"/>
        </w:rPr>
        <w:t>款“三公”经费</w:t>
      </w:r>
      <w:r>
        <w:rPr>
          <w:rFonts w:hint="eastAsia" w:ascii="仿宋_GB2312" w:eastAsia="仿宋_GB2312"/>
          <w:b w:val="0"/>
          <w:sz w:val="32"/>
          <w:szCs w:val="32"/>
          <w:lang w:val="en-US" w:eastAsia="zh-CN"/>
        </w:rPr>
        <w:t>支出不超预算</w:t>
      </w:r>
      <w:r>
        <w:rPr>
          <w:rFonts w:ascii="仿宋_GB2312" w:eastAsia="仿宋_GB2312"/>
          <w:b w:val="0"/>
          <w:sz w:val="32"/>
          <w:szCs w:val="32"/>
        </w:rPr>
        <w:t>。其中：因公出国（境）费全年预算数</w:t>
      </w:r>
      <w:r>
        <w:rPr>
          <w:rFonts w:hint="default" w:ascii="Times New Roman" w:hAnsi="Times New Roman" w:eastAsia="仿宋_GB2312" w:cs="Times New Roman"/>
          <w:b w:val="0"/>
          <w:sz w:val="32"/>
          <w:szCs w:val="32"/>
        </w:rPr>
        <w:t>0.00</w:t>
      </w:r>
      <w:r>
        <w:rPr>
          <w:rFonts w:ascii="仿宋_GB2312" w:eastAsia="仿宋_GB2312"/>
          <w:b w:val="0"/>
          <w:sz w:val="32"/>
          <w:szCs w:val="32"/>
        </w:rPr>
        <w:t>万元，决算数</w:t>
      </w:r>
      <w:r>
        <w:rPr>
          <w:rFonts w:hint="default" w:ascii="Times New Roman" w:hAnsi="Times New Roman" w:eastAsia="仿宋_GB2312" w:cs="Times New Roman"/>
          <w:b w:val="0"/>
          <w:sz w:val="32"/>
          <w:szCs w:val="32"/>
        </w:rPr>
        <w:t>0.00</w:t>
      </w:r>
      <w:r>
        <w:rPr>
          <w:rFonts w:ascii="仿宋_GB2312" w:eastAsia="仿宋_GB2312"/>
          <w:b w:val="0"/>
          <w:sz w:val="32"/>
          <w:szCs w:val="32"/>
        </w:rPr>
        <w:t>万元，预决算差异率</w:t>
      </w:r>
      <w:r>
        <w:rPr>
          <w:rFonts w:hint="default" w:ascii="Times New Roman" w:hAnsi="Times New Roman" w:eastAsia="仿宋_GB2312" w:cs="Times New Roman"/>
          <w:b w:val="0"/>
          <w:sz w:val="32"/>
          <w:szCs w:val="32"/>
        </w:rPr>
        <w:t>0.00%</w:t>
      </w:r>
      <w:r>
        <w:rPr>
          <w:rFonts w:ascii="仿宋_GB2312" w:eastAsia="仿宋_GB2312"/>
          <w:b w:val="0"/>
          <w:sz w:val="32"/>
          <w:szCs w:val="32"/>
        </w:rPr>
        <w:t>，主要原因是：我单位无因公出国（境）费；公务用车购置费全年预算数</w:t>
      </w:r>
      <w:r>
        <w:rPr>
          <w:rFonts w:hint="default" w:ascii="Times New Roman" w:hAnsi="Times New Roman" w:eastAsia="仿宋_GB2312" w:cs="Times New Roman"/>
          <w:b w:val="0"/>
          <w:sz w:val="32"/>
          <w:szCs w:val="32"/>
        </w:rPr>
        <w:t>0.00</w:t>
      </w:r>
      <w:r>
        <w:rPr>
          <w:rFonts w:ascii="仿宋_GB2312" w:eastAsia="仿宋_GB2312"/>
          <w:b w:val="0"/>
          <w:sz w:val="32"/>
          <w:szCs w:val="32"/>
        </w:rPr>
        <w:t>万元，决算数</w:t>
      </w:r>
      <w:r>
        <w:rPr>
          <w:rFonts w:hint="default" w:ascii="Times New Roman" w:hAnsi="Times New Roman" w:eastAsia="仿宋_GB2312" w:cs="Times New Roman"/>
          <w:b w:val="0"/>
          <w:sz w:val="32"/>
          <w:szCs w:val="32"/>
        </w:rPr>
        <w:t>0.00</w:t>
      </w:r>
      <w:r>
        <w:rPr>
          <w:rFonts w:ascii="仿宋_GB2312" w:eastAsia="仿宋_GB2312"/>
          <w:b w:val="0"/>
          <w:sz w:val="32"/>
          <w:szCs w:val="32"/>
        </w:rPr>
        <w:t>万元，预决算差异率</w:t>
      </w:r>
      <w:r>
        <w:rPr>
          <w:rFonts w:hint="default" w:ascii="Times New Roman" w:hAnsi="Times New Roman" w:eastAsia="仿宋_GB2312" w:cs="Times New Roman"/>
          <w:b w:val="0"/>
          <w:sz w:val="32"/>
          <w:szCs w:val="32"/>
        </w:rPr>
        <w:t>0.00%</w:t>
      </w:r>
      <w:r>
        <w:rPr>
          <w:rFonts w:ascii="仿宋_GB2312" w:eastAsia="仿宋_GB2312"/>
          <w:b w:val="0"/>
          <w:sz w:val="32"/>
          <w:szCs w:val="32"/>
        </w:rPr>
        <w:t>，主要原因是：我单位无公务用车购置费；公务用车运行维护费全年预算数</w:t>
      </w:r>
      <w:r>
        <w:rPr>
          <w:rFonts w:hint="default" w:ascii="Times New Roman" w:hAnsi="Times New Roman" w:eastAsia="仿宋_GB2312" w:cs="Times New Roman"/>
          <w:b w:val="0"/>
          <w:sz w:val="32"/>
          <w:szCs w:val="32"/>
        </w:rPr>
        <w:t>9.50</w:t>
      </w:r>
      <w:r>
        <w:rPr>
          <w:rFonts w:ascii="仿宋_GB2312" w:eastAsia="仿宋_GB2312"/>
          <w:b w:val="0"/>
          <w:sz w:val="32"/>
          <w:szCs w:val="32"/>
        </w:rPr>
        <w:t>万元，决算数</w:t>
      </w:r>
      <w:r>
        <w:rPr>
          <w:rFonts w:hint="default" w:ascii="Times New Roman" w:hAnsi="Times New Roman" w:eastAsia="仿宋_GB2312" w:cs="Times New Roman"/>
          <w:b w:val="0"/>
          <w:sz w:val="32"/>
          <w:szCs w:val="32"/>
        </w:rPr>
        <w:t>9.50</w:t>
      </w:r>
      <w:r>
        <w:rPr>
          <w:rFonts w:ascii="仿宋_GB2312" w:eastAsia="仿宋_GB2312"/>
          <w:b w:val="0"/>
          <w:sz w:val="32"/>
          <w:szCs w:val="32"/>
        </w:rPr>
        <w:t>万元，预决算差异率</w:t>
      </w:r>
      <w:r>
        <w:rPr>
          <w:rFonts w:hint="default" w:ascii="Times New Roman" w:hAnsi="Times New Roman" w:eastAsia="仿宋_GB2312" w:cs="Times New Roman"/>
          <w:b w:val="0"/>
          <w:sz w:val="32"/>
          <w:szCs w:val="32"/>
        </w:rPr>
        <w:t>0.00%</w:t>
      </w:r>
      <w:r>
        <w:rPr>
          <w:rFonts w:ascii="仿宋_GB2312" w:eastAsia="仿宋_GB2312"/>
          <w:b w:val="0"/>
          <w:sz w:val="32"/>
          <w:szCs w:val="32"/>
        </w:rPr>
        <w:t>，主要原因是：本年度严格按照年初预算执行</w:t>
      </w:r>
      <w:r>
        <w:rPr>
          <w:rFonts w:hint="eastAsia" w:ascii="仿宋_GB2312" w:eastAsia="仿宋_GB2312"/>
          <w:b w:val="0"/>
          <w:sz w:val="32"/>
          <w:szCs w:val="32"/>
          <w:lang w:eastAsia="zh-CN"/>
        </w:rPr>
        <w:t>，</w:t>
      </w:r>
      <w:r>
        <w:rPr>
          <w:rFonts w:ascii="仿宋_GB2312" w:eastAsia="仿宋_GB2312"/>
          <w:b w:val="0"/>
          <w:sz w:val="32"/>
          <w:szCs w:val="32"/>
        </w:rPr>
        <w:t>把控公务用车运行维护费</w:t>
      </w:r>
      <w:r>
        <w:rPr>
          <w:rFonts w:hint="eastAsia" w:ascii="仿宋_GB2312" w:eastAsia="仿宋_GB2312"/>
          <w:b w:val="0"/>
          <w:sz w:val="32"/>
          <w:szCs w:val="32"/>
          <w:lang w:val="en-US" w:eastAsia="zh-CN"/>
        </w:rPr>
        <w:t>不超预算</w:t>
      </w:r>
      <w:r>
        <w:rPr>
          <w:rFonts w:ascii="仿宋_GB2312" w:eastAsia="仿宋_GB2312"/>
          <w:b w:val="0"/>
          <w:sz w:val="32"/>
          <w:szCs w:val="32"/>
        </w:rPr>
        <w:t>；公务接待费全年预算数</w:t>
      </w:r>
      <w:r>
        <w:rPr>
          <w:rFonts w:hint="default" w:ascii="Times New Roman" w:hAnsi="Times New Roman" w:eastAsia="仿宋_GB2312" w:cs="Times New Roman"/>
          <w:b w:val="0"/>
          <w:sz w:val="32"/>
          <w:szCs w:val="32"/>
        </w:rPr>
        <w:t>0.00</w:t>
      </w:r>
      <w:r>
        <w:rPr>
          <w:rFonts w:ascii="仿宋_GB2312" w:eastAsia="仿宋_GB2312"/>
          <w:b w:val="0"/>
          <w:sz w:val="32"/>
          <w:szCs w:val="32"/>
        </w:rPr>
        <w:t>万元，决算数</w:t>
      </w:r>
      <w:r>
        <w:rPr>
          <w:rFonts w:hint="default" w:ascii="Times New Roman" w:hAnsi="Times New Roman" w:eastAsia="仿宋_GB2312" w:cs="Times New Roman"/>
          <w:b w:val="0"/>
          <w:sz w:val="32"/>
          <w:szCs w:val="32"/>
        </w:rPr>
        <w:t>0.00</w:t>
      </w:r>
      <w:r>
        <w:rPr>
          <w:rFonts w:ascii="仿宋_GB2312" w:eastAsia="仿宋_GB2312"/>
          <w:b w:val="0"/>
          <w:sz w:val="32"/>
          <w:szCs w:val="32"/>
        </w:rPr>
        <w:t>万元，预决算差异率</w:t>
      </w:r>
      <w:r>
        <w:rPr>
          <w:rFonts w:hint="default" w:ascii="Times New Roman" w:hAnsi="Times New Roman" w:eastAsia="仿宋_GB2312" w:cs="Times New Roman"/>
          <w:b w:val="0"/>
          <w:sz w:val="32"/>
          <w:szCs w:val="32"/>
        </w:rPr>
        <w:t>0.00%</w:t>
      </w:r>
      <w:r>
        <w:rPr>
          <w:rFonts w:ascii="仿宋_GB2312" w:eastAsia="仿宋_GB2312"/>
          <w:b w:val="0"/>
          <w:sz w:val="32"/>
          <w:szCs w:val="32"/>
        </w:rPr>
        <w:t>，主要原因是：我单位本年无公务接待费。</w:t>
      </w:r>
    </w:p>
    <w:p w14:paraId="4533CCB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14:paraId="7E70FBD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b w:val="0"/>
          <w:bCs/>
          <w:sz w:val="32"/>
          <w:szCs w:val="32"/>
        </w:rPr>
      </w:pPr>
      <w:r>
        <w:rPr>
          <w:rFonts w:ascii="黑体" w:eastAsia="黑体"/>
          <w:b w:val="0"/>
          <w:bCs/>
          <w:sz w:val="32"/>
          <w:szCs w:val="32"/>
        </w:rPr>
        <w:t>（一）机关运行经费及公用经费支出情况</w:t>
      </w:r>
    </w:p>
    <w:p w14:paraId="2B80F45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default" w:ascii="Times New Roman" w:hAnsi="Times New Roman" w:eastAsia="仿宋_GB2312" w:cs="Times New Roman"/>
          <w:b w:val="0"/>
          <w:sz w:val="32"/>
          <w:szCs w:val="32"/>
        </w:rPr>
        <w:t>2024</w:t>
      </w:r>
      <w:r>
        <w:rPr>
          <w:rFonts w:ascii="仿宋_GB2312" w:eastAsia="仿宋_GB2312"/>
          <w:b w:val="0"/>
          <w:sz w:val="32"/>
          <w:szCs w:val="32"/>
        </w:rPr>
        <w:t>年度新疆维吾尔自治区农牧业机械产品质量监督管理站单位（事业单位）公用经费支出</w:t>
      </w:r>
      <w:r>
        <w:rPr>
          <w:rFonts w:hint="default" w:ascii="Times New Roman" w:hAnsi="Times New Roman" w:eastAsia="仿宋_GB2312" w:cs="Times New Roman"/>
          <w:b w:val="0"/>
          <w:sz w:val="32"/>
          <w:szCs w:val="32"/>
        </w:rPr>
        <w:t>55.74</w:t>
      </w:r>
      <w:r>
        <w:rPr>
          <w:rFonts w:ascii="仿宋_GB2312" w:eastAsia="仿宋_GB2312"/>
          <w:b w:val="0"/>
          <w:sz w:val="32"/>
          <w:szCs w:val="32"/>
        </w:rPr>
        <w:t>万元，比上年减少</w:t>
      </w:r>
      <w:r>
        <w:rPr>
          <w:rFonts w:hint="default" w:ascii="Times New Roman" w:hAnsi="Times New Roman" w:eastAsia="仿宋_GB2312" w:cs="Times New Roman"/>
          <w:b w:val="0"/>
          <w:sz w:val="32"/>
          <w:szCs w:val="32"/>
        </w:rPr>
        <w:t>4.61</w:t>
      </w:r>
      <w:r>
        <w:rPr>
          <w:rFonts w:ascii="仿宋_GB2312" w:eastAsia="仿宋_GB2312"/>
          <w:b w:val="0"/>
          <w:sz w:val="32"/>
          <w:szCs w:val="32"/>
        </w:rPr>
        <w:t>万元，下降</w:t>
      </w:r>
      <w:r>
        <w:rPr>
          <w:rFonts w:hint="default" w:ascii="Times New Roman" w:hAnsi="Times New Roman" w:eastAsia="仿宋_GB2312" w:cs="Times New Roman"/>
          <w:b w:val="0"/>
          <w:sz w:val="32"/>
          <w:szCs w:val="32"/>
        </w:rPr>
        <w:t>7.64%</w:t>
      </w:r>
      <w:r>
        <w:rPr>
          <w:rFonts w:ascii="仿宋_GB2312" w:eastAsia="仿宋_GB2312"/>
          <w:b w:val="0"/>
          <w:sz w:val="32"/>
          <w:szCs w:val="32"/>
        </w:rPr>
        <w:t>，主要原因是：本年单位</w:t>
      </w:r>
      <w:r>
        <w:rPr>
          <w:rFonts w:hint="eastAsia" w:ascii="仿宋_GB2312" w:eastAsia="仿宋_GB2312"/>
          <w:b w:val="0"/>
          <w:sz w:val="32"/>
          <w:szCs w:val="32"/>
          <w:lang w:val="en-US" w:eastAsia="zh-CN"/>
        </w:rPr>
        <w:t>在职人员减少</w:t>
      </w:r>
      <w:r>
        <w:rPr>
          <w:rFonts w:ascii="仿宋_GB2312" w:eastAsia="仿宋_GB2312"/>
          <w:b w:val="0"/>
          <w:sz w:val="32"/>
          <w:szCs w:val="32"/>
        </w:rPr>
        <w:t>，</w:t>
      </w:r>
      <w:r>
        <w:rPr>
          <w:rFonts w:hint="eastAsia" w:ascii="仿宋_GB2312" w:eastAsia="仿宋_GB2312"/>
          <w:b w:val="0"/>
          <w:sz w:val="32"/>
          <w:szCs w:val="32"/>
          <w:lang w:val="en-US" w:eastAsia="zh-CN"/>
        </w:rPr>
        <w:t>办公费减少</w:t>
      </w:r>
      <w:r>
        <w:rPr>
          <w:rFonts w:ascii="仿宋_GB2312" w:eastAsia="仿宋_GB2312"/>
          <w:b w:val="0"/>
          <w:sz w:val="32"/>
          <w:szCs w:val="32"/>
        </w:rPr>
        <w:t>。</w:t>
      </w:r>
    </w:p>
    <w:p w14:paraId="30E716B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b w:val="0"/>
          <w:bCs/>
          <w:sz w:val="32"/>
          <w:szCs w:val="32"/>
        </w:rPr>
      </w:pPr>
      <w:r>
        <w:rPr>
          <w:rFonts w:ascii="黑体" w:eastAsia="黑体"/>
          <w:b w:val="0"/>
          <w:bCs/>
          <w:sz w:val="32"/>
          <w:szCs w:val="32"/>
        </w:rPr>
        <w:t>（二）政府采购情况</w:t>
      </w:r>
    </w:p>
    <w:p w14:paraId="662CC39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default" w:ascii="Times New Roman" w:hAnsi="Times New Roman" w:eastAsia="仿宋_GB2312" w:cs="Times New Roman"/>
          <w:b w:val="0"/>
          <w:sz w:val="32"/>
          <w:szCs w:val="32"/>
        </w:rPr>
        <w:t>2024</w:t>
      </w:r>
      <w:r>
        <w:rPr>
          <w:rFonts w:ascii="仿宋_GB2312" w:eastAsia="仿宋_GB2312"/>
          <w:b w:val="0"/>
          <w:sz w:val="32"/>
          <w:szCs w:val="32"/>
        </w:rPr>
        <w:t>年度政府采购支出总额</w:t>
      </w:r>
      <w:r>
        <w:rPr>
          <w:rFonts w:hint="default" w:ascii="Times New Roman" w:hAnsi="Times New Roman" w:eastAsia="仿宋_GB2312" w:cs="Times New Roman"/>
          <w:b w:val="0"/>
          <w:sz w:val="32"/>
          <w:szCs w:val="32"/>
        </w:rPr>
        <w:t>63.68</w:t>
      </w:r>
      <w:r>
        <w:rPr>
          <w:rFonts w:ascii="仿宋_GB2312" w:eastAsia="仿宋_GB2312"/>
          <w:b w:val="0"/>
          <w:sz w:val="32"/>
          <w:szCs w:val="32"/>
        </w:rPr>
        <w:t>万元，其中：政府采购货物支出</w:t>
      </w:r>
      <w:r>
        <w:rPr>
          <w:rFonts w:hint="default" w:ascii="Times New Roman" w:hAnsi="Times New Roman" w:eastAsia="仿宋_GB2312" w:cs="Times New Roman"/>
          <w:b w:val="0"/>
          <w:sz w:val="32"/>
          <w:szCs w:val="32"/>
        </w:rPr>
        <w:t>20.95</w:t>
      </w:r>
      <w:r>
        <w:rPr>
          <w:rFonts w:ascii="仿宋_GB2312" w:eastAsia="仿宋_GB2312"/>
          <w:b w:val="0"/>
          <w:sz w:val="32"/>
          <w:szCs w:val="32"/>
        </w:rPr>
        <w:t>万元、政府采购工程支出</w:t>
      </w:r>
      <w:r>
        <w:rPr>
          <w:rFonts w:hint="default" w:ascii="Times New Roman" w:hAnsi="Times New Roman" w:eastAsia="仿宋_GB2312" w:cs="Times New Roman"/>
          <w:b w:val="0"/>
          <w:sz w:val="32"/>
          <w:szCs w:val="32"/>
        </w:rPr>
        <w:t>0.00</w:t>
      </w:r>
      <w:r>
        <w:rPr>
          <w:rFonts w:ascii="仿宋_GB2312" w:eastAsia="仿宋_GB2312"/>
          <w:b w:val="0"/>
          <w:sz w:val="32"/>
          <w:szCs w:val="32"/>
        </w:rPr>
        <w:t>万元、政府采购服务支出</w:t>
      </w:r>
      <w:r>
        <w:rPr>
          <w:rFonts w:hint="default" w:ascii="Times New Roman" w:hAnsi="Times New Roman" w:eastAsia="仿宋_GB2312" w:cs="Times New Roman"/>
          <w:b w:val="0"/>
          <w:sz w:val="32"/>
          <w:szCs w:val="32"/>
        </w:rPr>
        <w:t>42.74</w:t>
      </w:r>
      <w:r>
        <w:rPr>
          <w:rFonts w:ascii="仿宋_GB2312" w:eastAsia="仿宋_GB2312"/>
          <w:b w:val="0"/>
          <w:sz w:val="32"/>
          <w:szCs w:val="32"/>
        </w:rPr>
        <w:t>万元。</w:t>
      </w:r>
    </w:p>
    <w:p w14:paraId="0562532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w:t>
      </w:r>
      <w:r>
        <w:rPr>
          <w:rFonts w:hint="default" w:ascii="Times New Roman" w:hAnsi="Times New Roman" w:eastAsia="仿宋_GB2312" w:cs="Times New Roman"/>
          <w:b w:val="0"/>
          <w:sz w:val="32"/>
          <w:szCs w:val="32"/>
        </w:rPr>
        <w:t>29.70</w:t>
      </w:r>
      <w:r>
        <w:rPr>
          <w:rFonts w:ascii="仿宋_GB2312" w:eastAsia="仿宋_GB2312"/>
          <w:b w:val="0"/>
          <w:sz w:val="32"/>
          <w:szCs w:val="32"/>
        </w:rPr>
        <w:t>万元，占政府采购支出总额的</w:t>
      </w:r>
      <w:r>
        <w:rPr>
          <w:rFonts w:hint="default" w:ascii="Times New Roman" w:hAnsi="Times New Roman" w:eastAsia="仿宋_GB2312" w:cs="Times New Roman"/>
          <w:b w:val="0"/>
          <w:sz w:val="32"/>
          <w:szCs w:val="32"/>
        </w:rPr>
        <w:t>46.64%</w:t>
      </w:r>
      <w:r>
        <w:rPr>
          <w:rFonts w:ascii="仿宋_GB2312" w:eastAsia="仿宋_GB2312"/>
          <w:b w:val="0"/>
          <w:sz w:val="32"/>
          <w:szCs w:val="32"/>
        </w:rPr>
        <w:t>，其中：授予小微企业合同金额</w:t>
      </w:r>
      <w:r>
        <w:rPr>
          <w:rFonts w:hint="default" w:ascii="Times New Roman" w:hAnsi="Times New Roman" w:eastAsia="仿宋_GB2312" w:cs="Times New Roman"/>
          <w:b w:val="0"/>
          <w:sz w:val="32"/>
          <w:szCs w:val="32"/>
        </w:rPr>
        <w:t>14.08</w:t>
      </w:r>
      <w:r>
        <w:rPr>
          <w:rFonts w:ascii="仿宋_GB2312" w:eastAsia="仿宋_GB2312"/>
          <w:b w:val="0"/>
          <w:sz w:val="32"/>
          <w:szCs w:val="32"/>
        </w:rPr>
        <w:t>万元，占政府采购支出总额的</w:t>
      </w:r>
      <w:r>
        <w:rPr>
          <w:rFonts w:hint="default" w:ascii="Times New Roman" w:hAnsi="Times New Roman" w:eastAsia="仿宋_GB2312" w:cs="Times New Roman"/>
          <w:b w:val="0"/>
          <w:sz w:val="32"/>
          <w:szCs w:val="32"/>
        </w:rPr>
        <w:t>22.11%</w:t>
      </w:r>
      <w:r>
        <w:rPr>
          <w:rFonts w:ascii="仿宋_GB2312" w:eastAsia="仿宋_GB2312"/>
          <w:b w:val="0"/>
          <w:sz w:val="32"/>
          <w:szCs w:val="32"/>
        </w:rPr>
        <w:t>。</w:t>
      </w:r>
    </w:p>
    <w:p w14:paraId="0DE9C7B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b w:val="0"/>
          <w:bCs/>
          <w:sz w:val="32"/>
          <w:szCs w:val="32"/>
        </w:rPr>
      </w:pPr>
      <w:r>
        <w:rPr>
          <w:rFonts w:ascii="黑体" w:eastAsia="黑体"/>
          <w:b w:val="0"/>
          <w:bCs/>
          <w:sz w:val="32"/>
          <w:szCs w:val="32"/>
        </w:rPr>
        <w:t>（三）国有资产占用情况说明</w:t>
      </w:r>
    </w:p>
    <w:p w14:paraId="6FB5AAA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bCs/>
          <w:sz w:val="32"/>
          <w:szCs w:val="32"/>
        </w:rPr>
        <w:t>截至</w:t>
      </w:r>
      <w:r>
        <w:rPr>
          <w:rFonts w:hint="default" w:ascii="Times New Roman" w:hAnsi="Times New Roman" w:eastAsia="仿宋_GB2312" w:cs="Times New Roman"/>
          <w:b w:val="0"/>
          <w:bCs/>
          <w:sz w:val="32"/>
          <w:szCs w:val="32"/>
        </w:rPr>
        <w:t>2024</w:t>
      </w:r>
      <w:r>
        <w:rPr>
          <w:rFonts w:ascii="仿宋_GB2312" w:eastAsia="仿宋_GB2312"/>
          <w:b w:val="0"/>
          <w:bCs/>
          <w:sz w:val="32"/>
          <w:szCs w:val="32"/>
        </w:rPr>
        <w:t>年</w:t>
      </w:r>
      <w:r>
        <w:rPr>
          <w:rFonts w:hint="default" w:ascii="Times New Roman" w:hAnsi="Times New Roman" w:eastAsia="仿宋_GB2312" w:cs="Times New Roman"/>
          <w:b w:val="0"/>
          <w:bCs/>
          <w:sz w:val="32"/>
          <w:szCs w:val="32"/>
        </w:rPr>
        <w:t>12</w:t>
      </w:r>
      <w:r>
        <w:rPr>
          <w:rFonts w:ascii="仿宋_GB2312" w:eastAsia="仿宋_GB2312"/>
          <w:b w:val="0"/>
          <w:bCs/>
          <w:sz w:val="32"/>
          <w:szCs w:val="32"/>
        </w:rPr>
        <w:t>月</w:t>
      </w:r>
      <w:r>
        <w:rPr>
          <w:rFonts w:hint="default" w:ascii="Times New Roman" w:hAnsi="Times New Roman" w:eastAsia="仿宋_GB2312" w:cs="Times New Roman"/>
          <w:b w:val="0"/>
          <w:bCs/>
          <w:sz w:val="32"/>
          <w:szCs w:val="32"/>
        </w:rPr>
        <w:t>31</w:t>
      </w:r>
      <w:r>
        <w:rPr>
          <w:rFonts w:ascii="仿宋_GB2312" w:eastAsia="仿宋_GB2312"/>
          <w:b w:val="0"/>
          <w:bCs/>
          <w:sz w:val="32"/>
          <w:szCs w:val="32"/>
        </w:rPr>
        <w:t>日，房屋</w:t>
      </w:r>
      <w:r>
        <w:rPr>
          <w:rFonts w:hint="default" w:ascii="Times New Roman" w:hAnsi="Times New Roman" w:eastAsia="仿宋_GB2312" w:cs="Times New Roman"/>
          <w:b w:val="0"/>
          <w:sz w:val="32"/>
          <w:szCs w:val="32"/>
        </w:rPr>
        <w:t>12,318.50</w:t>
      </w:r>
      <w:r>
        <w:rPr>
          <w:rFonts w:ascii="仿宋_GB2312" w:eastAsia="仿宋_GB2312"/>
          <w:b w:val="0"/>
          <w:sz w:val="32"/>
          <w:szCs w:val="32"/>
        </w:rPr>
        <w:t>平方米，价值</w:t>
      </w:r>
      <w:r>
        <w:rPr>
          <w:rFonts w:hint="default" w:ascii="Times New Roman" w:hAnsi="Times New Roman" w:eastAsia="仿宋_GB2312" w:cs="Times New Roman"/>
          <w:b w:val="0"/>
          <w:sz w:val="32"/>
          <w:szCs w:val="32"/>
        </w:rPr>
        <w:t>1,360.23</w:t>
      </w:r>
      <w:r>
        <w:rPr>
          <w:rFonts w:ascii="仿宋_GB2312" w:eastAsia="仿宋_GB2312"/>
          <w:b w:val="0"/>
          <w:sz w:val="32"/>
          <w:szCs w:val="32"/>
        </w:rPr>
        <w:t>万元。车辆</w:t>
      </w:r>
      <w:r>
        <w:rPr>
          <w:rFonts w:hint="default" w:ascii="Times New Roman" w:hAnsi="Times New Roman" w:eastAsia="仿宋_GB2312" w:cs="Times New Roman"/>
          <w:b w:val="0"/>
          <w:sz w:val="32"/>
          <w:szCs w:val="32"/>
        </w:rPr>
        <w:t>2</w:t>
      </w:r>
      <w:r>
        <w:rPr>
          <w:rFonts w:ascii="仿宋_GB2312" w:eastAsia="仿宋_GB2312"/>
          <w:b w:val="0"/>
          <w:sz w:val="32"/>
          <w:szCs w:val="32"/>
        </w:rPr>
        <w:t>辆，价值</w:t>
      </w:r>
      <w:r>
        <w:rPr>
          <w:rFonts w:hint="default" w:ascii="Times New Roman" w:hAnsi="Times New Roman" w:eastAsia="仿宋_GB2312" w:cs="Times New Roman"/>
          <w:b w:val="0"/>
          <w:sz w:val="32"/>
          <w:szCs w:val="32"/>
        </w:rPr>
        <w:t>58.31</w:t>
      </w:r>
      <w:r>
        <w:rPr>
          <w:rFonts w:ascii="仿宋_GB2312" w:eastAsia="仿宋_GB2312"/>
          <w:b w:val="0"/>
          <w:sz w:val="32"/>
          <w:szCs w:val="32"/>
        </w:rPr>
        <w:t>万元，其中：副部（省）级及以上领导用车</w:t>
      </w:r>
      <w:r>
        <w:rPr>
          <w:rFonts w:hint="default" w:ascii="Times New Roman" w:hAnsi="Times New Roman" w:eastAsia="仿宋_GB2312" w:cs="Times New Roman"/>
          <w:b w:val="0"/>
          <w:sz w:val="32"/>
          <w:szCs w:val="32"/>
        </w:rPr>
        <w:t>0</w:t>
      </w:r>
      <w:r>
        <w:rPr>
          <w:rFonts w:ascii="仿宋_GB2312" w:eastAsia="仿宋_GB2312"/>
          <w:b w:val="0"/>
          <w:sz w:val="32"/>
          <w:szCs w:val="32"/>
        </w:rPr>
        <w:t>辆、主要负责人用车</w:t>
      </w:r>
      <w:r>
        <w:rPr>
          <w:rFonts w:hint="default" w:ascii="Times New Roman" w:hAnsi="Times New Roman" w:eastAsia="仿宋_GB2312" w:cs="Times New Roman"/>
          <w:b w:val="0"/>
          <w:sz w:val="32"/>
          <w:szCs w:val="32"/>
        </w:rPr>
        <w:t>0</w:t>
      </w:r>
      <w:r>
        <w:rPr>
          <w:rFonts w:ascii="仿宋_GB2312" w:eastAsia="仿宋_GB2312"/>
          <w:b w:val="0"/>
          <w:sz w:val="32"/>
          <w:szCs w:val="32"/>
        </w:rPr>
        <w:t>辆、机要通信用车</w:t>
      </w:r>
      <w:r>
        <w:rPr>
          <w:rFonts w:hint="default" w:ascii="Times New Roman" w:hAnsi="Times New Roman" w:eastAsia="仿宋_GB2312" w:cs="Times New Roman"/>
          <w:b w:val="0"/>
          <w:sz w:val="32"/>
          <w:szCs w:val="32"/>
        </w:rPr>
        <w:t>0</w:t>
      </w:r>
      <w:r>
        <w:rPr>
          <w:rFonts w:ascii="仿宋_GB2312" w:eastAsia="仿宋_GB2312"/>
          <w:b w:val="0"/>
          <w:sz w:val="32"/>
          <w:szCs w:val="32"/>
        </w:rPr>
        <w:t>辆、应急保障用车</w:t>
      </w:r>
      <w:r>
        <w:rPr>
          <w:rFonts w:hint="default" w:ascii="Times New Roman" w:hAnsi="Times New Roman" w:eastAsia="仿宋_GB2312" w:cs="Times New Roman"/>
          <w:b w:val="0"/>
          <w:sz w:val="32"/>
          <w:szCs w:val="32"/>
        </w:rPr>
        <w:t>0</w:t>
      </w:r>
      <w:r>
        <w:rPr>
          <w:rFonts w:ascii="仿宋_GB2312" w:eastAsia="仿宋_GB2312"/>
          <w:b w:val="0"/>
          <w:sz w:val="32"/>
          <w:szCs w:val="32"/>
        </w:rPr>
        <w:t>辆、执法执勤用车</w:t>
      </w:r>
      <w:r>
        <w:rPr>
          <w:rFonts w:hint="default" w:ascii="Times New Roman" w:hAnsi="Times New Roman" w:eastAsia="仿宋_GB2312" w:cs="Times New Roman"/>
          <w:b w:val="0"/>
          <w:sz w:val="32"/>
          <w:szCs w:val="32"/>
        </w:rPr>
        <w:t>0</w:t>
      </w:r>
      <w:r>
        <w:rPr>
          <w:rFonts w:ascii="仿宋_GB2312" w:eastAsia="仿宋_GB2312"/>
          <w:b w:val="0"/>
          <w:sz w:val="32"/>
          <w:szCs w:val="32"/>
        </w:rPr>
        <w:t>辆、特种专业技术用车</w:t>
      </w:r>
      <w:r>
        <w:rPr>
          <w:rFonts w:hint="default" w:ascii="Times New Roman" w:hAnsi="Times New Roman" w:eastAsia="仿宋_GB2312" w:cs="Times New Roman"/>
          <w:b w:val="0"/>
          <w:sz w:val="32"/>
          <w:szCs w:val="32"/>
        </w:rPr>
        <w:t>0</w:t>
      </w:r>
      <w:r>
        <w:rPr>
          <w:rFonts w:ascii="仿宋_GB2312" w:eastAsia="仿宋_GB2312"/>
          <w:b w:val="0"/>
          <w:sz w:val="32"/>
          <w:szCs w:val="32"/>
        </w:rPr>
        <w:t>辆、离退休干部服务用车</w:t>
      </w:r>
      <w:r>
        <w:rPr>
          <w:rFonts w:hint="default" w:ascii="Times New Roman" w:hAnsi="Times New Roman" w:eastAsia="仿宋_GB2312" w:cs="Times New Roman"/>
          <w:b w:val="0"/>
          <w:sz w:val="32"/>
          <w:szCs w:val="32"/>
        </w:rPr>
        <w:t>0</w:t>
      </w:r>
      <w:r>
        <w:rPr>
          <w:rFonts w:ascii="仿宋_GB2312" w:eastAsia="仿宋_GB2312"/>
          <w:b w:val="0"/>
          <w:sz w:val="32"/>
          <w:szCs w:val="32"/>
        </w:rPr>
        <w:t>辆、其他用车</w:t>
      </w:r>
      <w:r>
        <w:rPr>
          <w:rFonts w:hint="default" w:ascii="Times New Roman" w:hAnsi="Times New Roman" w:eastAsia="仿宋_GB2312" w:cs="Times New Roman"/>
          <w:b w:val="0"/>
          <w:sz w:val="32"/>
          <w:szCs w:val="32"/>
        </w:rPr>
        <w:t>2</w:t>
      </w:r>
      <w:r>
        <w:rPr>
          <w:rFonts w:ascii="仿宋_GB2312" w:eastAsia="仿宋_GB2312"/>
          <w:b w:val="0"/>
          <w:sz w:val="32"/>
          <w:szCs w:val="32"/>
        </w:rPr>
        <w:t>辆，其他用车主要是：单位日常公务用车;单价</w:t>
      </w:r>
      <w:r>
        <w:rPr>
          <w:rFonts w:hint="default" w:ascii="Times New Roman" w:hAnsi="Times New Roman" w:eastAsia="仿宋_GB2312" w:cs="Times New Roman"/>
          <w:b w:val="0"/>
          <w:sz w:val="32"/>
          <w:szCs w:val="32"/>
        </w:rPr>
        <w:t>100</w:t>
      </w:r>
      <w:r>
        <w:rPr>
          <w:rFonts w:ascii="仿宋_GB2312" w:eastAsia="仿宋_GB2312"/>
          <w:b w:val="0"/>
          <w:sz w:val="32"/>
          <w:szCs w:val="32"/>
        </w:rPr>
        <w:t>万元（含）以上设备（不含车辆）</w:t>
      </w:r>
      <w:r>
        <w:rPr>
          <w:rFonts w:hint="default" w:ascii="Times New Roman" w:hAnsi="Times New Roman" w:eastAsia="仿宋_GB2312" w:cs="Times New Roman"/>
          <w:b w:val="0"/>
          <w:sz w:val="32"/>
          <w:szCs w:val="32"/>
        </w:rPr>
        <w:t>7</w:t>
      </w:r>
      <w:r>
        <w:rPr>
          <w:rFonts w:ascii="仿宋_GB2312" w:eastAsia="仿宋_GB2312"/>
          <w:b w:val="0"/>
          <w:sz w:val="32"/>
          <w:szCs w:val="32"/>
        </w:rPr>
        <w:t>台（套）。</w:t>
      </w:r>
    </w:p>
    <w:p w14:paraId="077544E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14:paraId="73E1FAD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根据预算绩效管理要求，本单位</w:t>
      </w:r>
      <w:r>
        <w:rPr>
          <w:rFonts w:hint="default" w:ascii="Times New Roman" w:hAnsi="Times New Roman" w:eastAsia="仿宋_GB2312" w:cs="Times New Roman"/>
          <w:b w:val="0"/>
          <w:sz w:val="32"/>
          <w:szCs w:val="32"/>
        </w:rPr>
        <w:t>2024</w:t>
      </w:r>
      <w:r>
        <w:rPr>
          <w:rFonts w:ascii="仿宋_GB2312" w:eastAsia="仿宋_GB2312"/>
          <w:b w:val="0"/>
          <w:sz w:val="32"/>
          <w:szCs w:val="32"/>
        </w:rPr>
        <w:t>年度预算绩效评价项目</w:t>
      </w:r>
      <w:r>
        <w:rPr>
          <w:rFonts w:hint="default" w:ascii="Times New Roman" w:hAnsi="Times New Roman" w:eastAsia="仿宋_GB2312" w:cs="Times New Roman"/>
          <w:b w:val="0"/>
          <w:sz w:val="32"/>
          <w:szCs w:val="32"/>
        </w:rPr>
        <w:t>1</w:t>
      </w:r>
      <w:r>
        <w:rPr>
          <w:rFonts w:ascii="仿宋_GB2312" w:eastAsia="仿宋_GB2312"/>
          <w:b w:val="0"/>
          <w:sz w:val="32"/>
          <w:szCs w:val="32"/>
        </w:rPr>
        <w:t>个，全年预算</w:t>
      </w:r>
      <w:r>
        <w:rPr>
          <w:rFonts w:hint="eastAsia" w:ascii="仿宋_GB2312" w:eastAsia="仿宋_GB2312"/>
          <w:b w:val="0"/>
          <w:sz w:val="32"/>
          <w:szCs w:val="32"/>
          <w:lang w:val="en-US" w:eastAsia="zh-CN"/>
        </w:rPr>
        <w:t>数</w:t>
      </w:r>
      <w:r>
        <w:rPr>
          <w:rFonts w:hint="default" w:ascii="Times New Roman" w:hAnsi="Times New Roman" w:eastAsia="仿宋_GB2312" w:cs="Times New Roman"/>
          <w:b w:val="0"/>
          <w:sz w:val="32"/>
          <w:szCs w:val="32"/>
        </w:rPr>
        <w:t>378.00</w:t>
      </w:r>
      <w:r>
        <w:rPr>
          <w:rFonts w:ascii="仿宋_GB2312" w:eastAsia="仿宋_GB2312"/>
          <w:b w:val="0"/>
          <w:sz w:val="32"/>
          <w:szCs w:val="32"/>
        </w:rPr>
        <w:t>万元，全年执行数</w:t>
      </w:r>
      <w:r>
        <w:rPr>
          <w:rFonts w:hint="default" w:ascii="Times New Roman" w:hAnsi="Times New Roman" w:eastAsia="仿宋_GB2312" w:cs="Times New Roman"/>
          <w:b w:val="0"/>
          <w:sz w:val="32"/>
          <w:szCs w:val="32"/>
        </w:rPr>
        <w:t>368.83</w:t>
      </w:r>
      <w:r>
        <w:rPr>
          <w:rFonts w:ascii="仿宋_GB2312" w:eastAsia="仿宋_GB2312"/>
          <w:b w:val="0"/>
          <w:sz w:val="32"/>
          <w:szCs w:val="32"/>
        </w:rPr>
        <w:t>万元。预算绩效管理取得的成效：一是严格坚持先做事、后验收、再拨付的原则，基本杜绝了资金被挤占和挪用现象的发生，跟踪检查到位。财政、纪检、监察等职能部门全面参与专项资金事前、事中和事后全过程的监管；二是在监督环节上，实行关口前移，从事后监督管理转向事前审核，事中监督和事后检查稽核相结合的监督制度上来，形成多环节全过程的监督管理格局，尽量早发现问题，早解决问题。发现的问题及原因：一是作为实施预算绩效管理的主体，对绩效预算认识不够充分，绩效理念有待进一步强化，业务人员业务能力和素质还有待进一步提升；二是预算绩效目标考核指标体系不尽完善，还需进一步细化项目设置的部分绩效指标与项目、专项业务工作实际脱节，对后期绩效监控及评价造成影响。下一步改进措施：一是实施绩效监控。按照全方位、全过程、全覆盖预算绩效管理要求，将单位支出预算纳入全过程绩效管理，进一步强化绩效理念，提高财政资金使用效益，要求以每个季度为节点，对本部门单位绩效进行监控；二是开展绩效自评。在开展部门决算工作前，对本部门单位年度</w:t>
      </w:r>
      <w:bookmarkStart w:id="0" w:name="_GoBack"/>
      <w:bookmarkEnd w:id="0"/>
      <w:r>
        <w:rPr>
          <w:rFonts w:ascii="仿宋_GB2312" w:eastAsia="仿宋_GB2312"/>
          <w:b w:val="0"/>
          <w:sz w:val="32"/>
          <w:szCs w:val="32"/>
        </w:rPr>
        <w:t>绩效进行自评。具体附项目支出绩效自评表。</w:t>
      </w:r>
    </w:p>
    <w:p w14:paraId="613215E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14:paraId="103F06C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14:paraId="2A1EE58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p>
    <w:p w14:paraId="49AF6B3C">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0854A2E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第三部分 专业名词解释</w:t>
      </w:r>
    </w:p>
    <w:p w14:paraId="289A855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14:paraId="4D28142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52695E7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14:paraId="31A4FB7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4478D73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14:paraId="655C65E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14:paraId="0FBBDDF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14:paraId="0A1CD5A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B9FF6B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14:paraId="5F462A6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14:paraId="2252FD8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14:paraId="7B732EA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14:paraId="1086082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费、保险费、安全奖励费用等支出；公务接待费反映单位按规定开支的各类公务接待（含外宾接待）费用。</w:t>
      </w:r>
    </w:p>
    <w:p w14:paraId="6320975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14:paraId="281C8148">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6D80859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第四部分 部门决算报表（见附表）</w:t>
      </w:r>
    </w:p>
    <w:p w14:paraId="2EBD49B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14:paraId="62CAFB3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14:paraId="69C5C85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14:paraId="24D612A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14:paraId="7F92688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14:paraId="6CACE5B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0B9C57A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17EFFD7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251C274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r>
        <w:rPr>
          <w:rFonts w:ascii="仿宋_GB2312" w:eastAsia="仿宋_GB2312"/>
          <w:b w:val="0"/>
          <w:sz w:val="32"/>
          <w:szCs w:val="32"/>
        </w:rPr>
        <w:t>九、《财政拨款“三公”经费支出决算表》</w:t>
      </w:r>
    </w:p>
    <w:p w14:paraId="558A45ED">
      <w:pPr>
        <w:bidi w:val="0"/>
        <w:rPr>
          <w:rFonts w:ascii="Times New Roman" w:hAnsi="Times New Roman" w:eastAsiaTheme="minorEastAsia" w:cstheme="minorBidi"/>
          <w:sz w:val="21"/>
          <w:szCs w:val="22"/>
        </w:rPr>
      </w:pPr>
    </w:p>
    <w:p w14:paraId="79287B93">
      <w:pPr>
        <w:bidi w:val="0"/>
      </w:pPr>
    </w:p>
    <w:p w14:paraId="17709ACC">
      <w:pPr>
        <w:bidi w:val="0"/>
      </w:pPr>
    </w:p>
    <w:p w14:paraId="2C1F36BF">
      <w:pPr>
        <w:bidi w:val="0"/>
      </w:pPr>
    </w:p>
    <w:p w14:paraId="7315DD21">
      <w:pPr>
        <w:bidi w:val="0"/>
      </w:pPr>
    </w:p>
    <w:p w14:paraId="0FC380D7">
      <w:pPr>
        <w:bidi w:val="0"/>
      </w:pPr>
    </w:p>
    <w:p w14:paraId="3E2B6313">
      <w:pPr>
        <w:bidi w:val="0"/>
      </w:pPr>
    </w:p>
    <w:p w14:paraId="43AFDB0D">
      <w:pPr>
        <w:bidi w:val="0"/>
      </w:pPr>
    </w:p>
    <w:p w14:paraId="36A916E3">
      <w:pPr>
        <w:bidi w:val="0"/>
      </w:pPr>
    </w:p>
    <w:p w14:paraId="0EDA8BCF">
      <w:pPr>
        <w:bidi w:val="0"/>
      </w:pPr>
    </w:p>
    <w:p w14:paraId="741F4F3C">
      <w:pPr>
        <w:bidi w:val="0"/>
      </w:pPr>
    </w:p>
    <w:p w14:paraId="7F3E6B02">
      <w:pPr>
        <w:bidi w:val="0"/>
      </w:pPr>
    </w:p>
    <w:p w14:paraId="1DF97126">
      <w:pPr>
        <w:bidi w:val="0"/>
      </w:pPr>
    </w:p>
    <w:p w14:paraId="7011051F">
      <w:pPr>
        <w:bidi w:val="0"/>
      </w:pPr>
    </w:p>
    <w:p w14:paraId="0656E565">
      <w:pPr>
        <w:bidi w:val="0"/>
      </w:pPr>
    </w:p>
    <w:p w14:paraId="68ED6CE2">
      <w:pPr>
        <w:tabs>
          <w:tab w:val="left" w:pos="3615"/>
        </w:tabs>
        <w:bidi w:val="0"/>
        <w:jc w:val="left"/>
        <w:rPr>
          <w:rFonts w:hint="eastAsia" w:eastAsiaTheme="minorEastAsia"/>
          <w:lang w:eastAsia="zh-CN"/>
        </w:rPr>
      </w:pPr>
      <w:r>
        <w:rPr>
          <w:rFonts w:hint="eastAsia"/>
          <w:lang w:eastAsia="zh-CN"/>
        </w:rPr>
        <w:tab/>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documentProtection w:enforcement="0"/>
  <w:compat>
    <w:useFELayout/>
    <w:splitPgBreakAndParaMark/>
    <w:compatSetting w:name="compatibilityMode" w:uri="http://schemas.microsoft.com/office/word" w:val="12"/>
  </w:compat>
  <w:docVars>
    <w:docVar w:name="commondata" w:val="eyJoZGlkIjoiNTFlM2IxZTQ1NDE0MDk0N2FjYzllMzdjZjM0Y2EzMmQifQ=="/>
  </w:docVars>
  <w:rsids>
    <w:rsidRoot w:val="00000000"/>
    <w:rsid w:val="05321DEA"/>
    <w:rsid w:val="0916707D"/>
    <w:rsid w:val="14891B03"/>
    <w:rsid w:val="155C2C83"/>
    <w:rsid w:val="17901BFA"/>
    <w:rsid w:val="19745D87"/>
    <w:rsid w:val="19E868F3"/>
    <w:rsid w:val="1D747DBD"/>
    <w:rsid w:val="1DF4614E"/>
    <w:rsid w:val="1E2A7432"/>
    <w:rsid w:val="2378512C"/>
    <w:rsid w:val="23D74C24"/>
    <w:rsid w:val="26FF54C0"/>
    <w:rsid w:val="28770478"/>
    <w:rsid w:val="2A400CA1"/>
    <w:rsid w:val="2AE80DE9"/>
    <w:rsid w:val="2AF07C9E"/>
    <w:rsid w:val="2FDB6151"/>
    <w:rsid w:val="304869A0"/>
    <w:rsid w:val="33501C21"/>
    <w:rsid w:val="349F074A"/>
    <w:rsid w:val="3736271C"/>
    <w:rsid w:val="39D51FF5"/>
    <w:rsid w:val="3CEF1077"/>
    <w:rsid w:val="3E4252D9"/>
    <w:rsid w:val="431E31A2"/>
    <w:rsid w:val="435A7F52"/>
    <w:rsid w:val="44F45328"/>
    <w:rsid w:val="523B54F8"/>
    <w:rsid w:val="52F972DC"/>
    <w:rsid w:val="538232D9"/>
    <w:rsid w:val="55DD32FD"/>
    <w:rsid w:val="57471BB0"/>
    <w:rsid w:val="5C353B44"/>
    <w:rsid w:val="61722BDF"/>
    <w:rsid w:val="679B3FB2"/>
    <w:rsid w:val="6A4E153A"/>
    <w:rsid w:val="6B9C7753"/>
    <w:rsid w:val="6BA17A5A"/>
    <w:rsid w:val="6F257FC9"/>
    <w:rsid w:val="72797AC7"/>
    <w:rsid w:val="752B27BB"/>
    <w:rsid w:val="75671015"/>
    <w:rsid w:val="76CE66B2"/>
    <w:rsid w:val="7AEA3F0C"/>
    <w:rsid w:val="7C03006B"/>
    <w:rsid w:val="7D3C7384"/>
    <w:rsid w:val="7D6C68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16</Pages>
  <Words>6150</Words>
  <Characters>6820</Characters>
  <TotalTime>9</TotalTime>
  <ScaleCrop>false</ScaleCrop>
  <LinksUpToDate>false</LinksUpToDate>
  <CharactersWithSpaces>6831</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2025-08-22T05:39:00Z</dcterms:created>
  <dc:creator>回上.LAPTOP-7R4U860U</dc:creator>
  <cp:lastModifiedBy>lsland</cp:lastModifiedBy>
  <dcterms:modified xsi:type="dcterms:W3CDTF">2025-11-06T10:50:19Z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eyJoZGlkIjoiN2I2Nzc1ODhjZmRmYjM4MzJhODVkYzJiNDY4NTRmMzYiLCJ1c2VySWQiOiIyMTY2NDU0ODkifQ==</vt:lpwstr>
  </property>
  <property fmtid="{D5CDD505-2E9C-101B-9397-08002B2CF9AE}" pid="4" name="ICV">
    <vt:lpwstr>D8AFE802392B4635B480C8EAB4361D21_12</vt:lpwstr>
  </property>
</Properties>
</file>